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E2F" w:rsidRDefault="006C3E2F">
      <w:r>
        <w:rPr>
          <w:noProof/>
          <w:lang w:eastAsia="cs-CZ"/>
        </w:rPr>
        <w:drawing>
          <wp:inline distT="0" distB="0" distL="0" distR="0">
            <wp:extent cx="5431724" cy="7596245"/>
            <wp:effectExtent l="19050" t="0" r="0" b="0"/>
            <wp:docPr id="3" name="Obrázek 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724" cy="7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476">
        <w:t xml:space="preserve"> </w:t>
      </w:r>
      <w:r>
        <w:t xml:space="preserve">       </w:t>
      </w:r>
    </w:p>
    <w:p w:rsidR="006C3E2F" w:rsidRDefault="006C3E2F">
      <w:r>
        <w:rPr>
          <w:noProof/>
          <w:lang w:eastAsia="cs-CZ"/>
        </w:rPr>
        <w:drawing>
          <wp:inline distT="0" distB="0" distL="0" distR="0">
            <wp:extent cx="2593521" cy="997508"/>
            <wp:effectExtent l="19050" t="0" r="0" b="0"/>
            <wp:docPr id="4" name="Obrázek 3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627" cy="10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4A1273" w:rsidRDefault="008E751D">
      <w:r w:rsidRPr="008E751D">
        <w:rPr>
          <w:rFonts w:ascii="Arial" w:hAnsi="Arial" w:cs="Arial"/>
          <w:b/>
          <w:sz w:val="18"/>
          <w:szCs w:val="18"/>
        </w:rPr>
        <w:lastRenderedPageBreak/>
        <w:t>Nákresy a obrázky s pokyny k produktu</w:t>
      </w:r>
      <w:r w:rsidR="00E63476">
        <w:t xml:space="preserve">                           </w:t>
      </w:r>
      <w:r w:rsidR="00E63476">
        <w:rPr>
          <w:noProof/>
          <w:lang w:eastAsia="cs-CZ"/>
        </w:rPr>
        <w:drawing>
          <wp:inline distT="0" distB="0" distL="0" distR="0">
            <wp:extent cx="5701954" cy="8295085"/>
            <wp:effectExtent l="19050" t="0" r="0" b="0"/>
            <wp:docPr id="6" name="Obrázek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595" cy="83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76" w:rsidRDefault="00F25671">
      <w:r>
        <w:rPr>
          <w:noProof/>
          <w:lang w:eastAsia="cs-CZ"/>
        </w:rPr>
        <w:lastRenderedPageBreak/>
        <w:drawing>
          <wp:inline distT="0" distB="0" distL="0" distR="0">
            <wp:extent cx="5770819" cy="8404698"/>
            <wp:effectExtent l="19050" t="0" r="1331" b="0"/>
            <wp:docPr id="9" name="Obrázek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645" cy="84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cs-CZ"/>
        </w:rPr>
        <w:lastRenderedPageBreak/>
        <w:drawing>
          <wp:inline distT="0" distB="0" distL="0" distR="0">
            <wp:extent cx="5767637" cy="8844491"/>
            <wp:effectExtent l="19050" t="0" r="4513" b="0"/>
            <wp:docPr id="10" name="Obrázek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927" cy="884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76" w:rsidRDefault="008E751D">
      <w:r>
        <w:rPr>
          <w:noProof/>
          <w:lang w:eastAsia="cs-CZ"/>
        </w:rPr>
        <w:lastRenderedPageBreak/>
        <w:drawing>
          <wp:inline distT="0" distB="0" distL="0" distR="0">
            <wp:extent cx="5600700" cy="7991475"/>
            <wp:effectExtent l="19050" t="0" r="0" b="0"/>
            <wp:docPr id="20" name="Obrázek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71">
        <w:t xml:space="preserve">                           </w:t>
      </w:r>
      <w:r w:rsidR="00F25671">
        <w:rPr>
          <w:noProof/>
          <w:lang w:eastAsia="cs-CZ"/>
        </w:rPr>
        <w:lastRenderedPageBreak/>
        <w:drawing>
          <wp:inline distT="0" distB="0" distL="0" distR="0">
            <wp:extent cx="6068023" cy="8981743"/>
            <wp:effectExtent l="19050" t="0" r="8927" b="0"/>
            <wp:docPr id="14" name="Obrázek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927" cy="899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21" w:rsidRDefault="00AD5521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8603615"/>
            <wp:effectExtent l="19050" t="0" r="0" b="0"/>
            <wp:docPr id="22" name="Obrázek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71" w:rsidRPr="008E751D">
        <w:rPr>
          <w:b/>
          <w:sz w:val="20"/>
          <w:szCs w:val="20"/>
        </w:rPr>
        <w:t xml:space="preserve">       </w:t>
      </w:r>
    </w:p>
    <w:p w:rsidR="00E63476" w:rsidRDefault="008E751D" w:rsidP="0090516E">
      <w:pPr>
        <w:jc w:val="center"/>
      </w:pPr>
      <w:r w:rsidRPr="00FB5D04">
        <w:rPr>
          <w:rFonts w:ascii="Arial" w:hAnsi="Arial" w:cs="Arial"/>
          <w:b/>
          <w:sz w:val="24"/>
          <w:szCs w:val="24"/>
        </w:rPr>
        <w:lastRenderedPageBreak/>
        <w:t>Důkladné čištění a každoroční údržba</w:t>
      </w:r>
      <w:r w:rsidR="00F25671">
        <w:t xml:space="preserve">     </w:t>
      </w:r>
      <w:r w:rsidR="00F25671">
        <w:rPr>
          <w:noProof/>
          <w:lang w:eastAsia="cs-CZ"/>
        </w:rPr>
        <w:t xml:space="preserve">                  </w:t>
      </w:r>
      <w:r w:rsidR="00F25671">
        <w:rPr>
          <w:noProof/>
          <w:lang w:eastAsia="cs-CZ"/>
        </w:rPr>
        <w:drawing>
          <wp:inline distT="0" distB="0" distL="0" distR="0">
            <wp:extent cx="5950318" cy="8678664"/>
            <wp:effectExtent l="19050" t="0" r="0" b="0"/>
            <wp:docPr id="16" name="Obrázek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3701" cy="86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FB5D04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B5D04">
        <w:rPr>
          <w:rFonts w:ascii="Arial" w:hAnsi="Arial" w:cs="Arial"/>
          <w:b/>
          <w:bCs/>
          <w:iCs/>
          <w:sz w:val="28"/>
          <w:szCs w:val="28"/>
        </w:rPr>
        <w:lastRenderedPageBreak/>
        <w:t>Návod k použití</w:t>
      </w:r>
    </w:p>
    <w:p w:rsidR="00A12FF8" w:rsidRPr="00A12FF8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12FF8">
        <w:rPr>
          <w:rFonts w:ascii="Arial" w:hAnsi="Arial" w:cs="Arial"/>
          <w:b/>
          <w:bCs/>
          <w:sz w:val="28"/>
          <w:szCs w:val="28"/>
        </w:rPr>
        <w:t>Přenosný plynový gril nomadiQ</w:t>
      </w:r>
    </w:p>
    <w:p w:rsidR="00F25671" w:rsidRPr="00A12FF8" w:rsidRDefault="009F7C95">
      <w:r w:rsidRPr="00A12FF8">
        <w:tab/>
      </w:r>
      <w:r w:rsidRPr="00A12FF8">
        <w:tab/>
      </w:r>
      <w:r w:rsidRPr="00A12FF8">
        <w:tab/>
        <w:t xml:space="preserve">                    </w:t>
      </w:r>
    </w:p>
    <w:p w:rsidR="00A12FF8" w:rsidRP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12FF8">
        <w:rPr>
          <w:rFonts w:ascii="Arial" w:hAnsi="Arial" w:cs="Arial"/>
        </w:rPr>
        <w:t>Děkujeme, že jste si vybrali nomadiQ, první skutečně přenosný plynový gril na světě. Doufá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me, že se vám pokyny v této uživatelské příručce budou zdát užitečné a snadno proveditel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né. Věnujte pár minut času a dozvíte se, jak produkt správně používat a udělat s ním tu nej</w:t>
      </w:r>
      <w:r w:rsidR="00AC41F1">
        <w:rPr>
          <w:rFonts w:ascii="Arial" w:hAnsi="Arial" w:cs="Arial"/>
        </w:rPr>
        <w:t>-</w:t>
      </w:r>
      <w:r w:rsidRPr="00A12FF8">
        <w:rPr>
          <w:rFonts w:ascii="Arial" w:hAnsi="Arial" w:cs="Arial"/>
        </w:rPr>
        <w:t>lepší zkušenost. Užijte si grilování (téměř) kdekoli!</w:t>
      </w:r>
    </w:p>
    <w:p w:rsidR="00A12FF8" w:rsidRPr="00A12FF8" w:rsidRDefault="00A12FF8" w:rsidP="00A12F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12FF8">
        <w:rPr>
          <w:rFonts w:ascii="Arial" w:hAnsi="Arial" w:cs="Arial"/>
        </w:rPr>
        <w:t>Po přečtení pokynů si příručku pečlivě uložte, abyste do ní mohli později nahlédnout.</w:t>
      </w:r>
    </w:p>
    <w:p w:rsidR="00D163DC" w:rsidRDefault="00D163D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highlight w:val="yellow"/>
        </w:rPr>
      </w:pP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Obsah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1. Výstrahy a bezpečnostní pokyny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2. Nákresy a obrázky s pokyny k výrobku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3. Plynové přípojky a regulátor</w:t>
      </w:r>
      <w:r w:rsidR="00FB5D04">
        <w:rPr>
          <w:rFonts w:ascii="Arial" w:hAnsi="Arial" w:cs="Arial"/>
          <w:b/>
          <w:bCs/>
        </w:rPr>
        <w:t xml:space="preserve"> </w:t>
      </w:r>
      <w:r w:rsidRPr="00456675">
        <w:rPr>
          <w:rFonts w:ascii="Arial" w:hAnsi="Arial" w:cs="Arial"/>
          <w:b/>
          <w:bCs/>
        </w:rPr>
        <w:t>(y)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 Návod k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4.1 Příprava k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4.2 Během provozu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4.3 Po použití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5. Odstranění poruch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6. Čištění a údržba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7. Servisní a poprodejní oddělení</w:t>
      </w:r>
    </w:p>
    <w:p w:rsidR="00A12FF8" w:rsidRPr="0045667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8. Záruka</w:t>
      </w:r>
    </w:p>
    <w:p w:rsidR="00A12FF8" w:rsidRDefault="00A12FF8" w:rsidP="00A12FF8">
      <w:pPr>
        <w:rPr>
          <w:rFonts w:ascii="Arial" w:hAnsi="Arial" w:cs="Arial"/>
          <w:b/>
          <w:bCs/>
        </w:rPr>
      </w:pPr>
      <w:r w:rsidRPr="00456675">
        <w:rPr>
          <w:rFonts w:ascii="Arial" w:hAnsi="Arial" w:cs="Arial"/>
          <w:b/>
          <w:bCs/>
        </w:rPr>
        <w:t>9. Technické specifikace a pokyny k zažehnutí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C41F1">
        <w:rPr>
          <w:rFonts w:ascii="Arial" w:hAnsi="Arial" w:cs="Arial"/>
          <w:b/>
          <w:bCs/>
          <w:sz w:val="24"/>
          <w:szCs w:val="24"/>
        </w:rPr>
        <w:t>1. Výstrahy a bezpečnostní pokyny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AC41F1" w:rsidRP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• ZAŘÍZENÍ POUŽÍVEJTE TEPRVE PO PEČLIVÉM PŘEČTENÍ NÁVODU K POUŽITÍ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ZAŘÍZENÍ NEPOUŽÍVEJTE UVNITŘ BUDOV, JE URČENO POUZE K POUŽITÍ VENKU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NEUMÍSŤUJTE NA ZAŘÍZENÍ PŘEDMĚTY, ANI JE O NĚ NEOPÍREJTE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POBLÍŽ ZAŘÍZENÍ NESKLADUJTE ANI NEPOUŽÍVEJTE CHEMIKÁLIE NEBO HOŘLAVÉ MATERIÁLY NEBO NEROZPRAŠUJTE AEROSOLY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NÁVOD K POUŽITÍ SI PEČLIVĚ PROČTĚTE, ABYSTE SE SEZNÁMILI SE ZAŘÍZENÍM PŘEDTÍM, NEŽ K NĚMU PŘIPOJÍTE PLYNOVOU LÁHEV / ZÁSOBNÍK.</w:t>
      </w:r>
      <w:r w:rsidR="00AC41F1">
        <w:rPr>
          <w:rFonts w:ascii="Arial" w:hAnsi="Arial" w:cs="Arial"/>
        </w:rPr>
        <w:t xml:space="preserve">                                                          </w:t>
      </w:r>
    </w:p>
    <w:p w:rsidR="00AC41F1" w:rsidRDefault="00AC41F1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POZOR! </w:t>
      </w:r>
      <w:r w:rsid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POKUD UCÍTÍTE PLYN: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UZAVŘETE PŘÍVOD PLYNU DO ZAŘÍZENÍ.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• UHASTE OTEVŘENÝ PLAMEN.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• POKUD ZÁPACH PŘETRVÁVÁ, VZDALTE SE OD ZAŘÍZENÍ A IHNED VOLEJTE DODA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VATELE PLYNU NEBO HASIČE.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Unikající plyn může způsobit požár nebo výbuch, které mohou vést k závažným poraněním nebo smrti či poškození majetku.</w:t>
      </w:r>
    </w:p>
    <w:p w:rsidR="00AC41F1" w:rsidRDefault="00AC41F1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AC41F1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PŘED GRILOVÁNÍM SE PEČLIVĚ ŘIĎTE VŠEMI POSTUPY PRO KONTROLU ÚNIKU PLYNU V TOMTO NÁVODU K POUŽITÍ, A TO I TEHDY, KDYŽ MÁTE ZDROJ PLYNU PŘIPOJENÝ OD PRODEJCE</w:t>
      </w:r>
      <w:r w:rsidR="00456675">
        <w:rPr>
          <w:rFonts w:ascii="Arial" w:hAnsi="Arial" w:cs="Arial"/>
        </w:rPr>
        <w:t>.</w:t>
      </w: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C41F1">
        <w:rPr>
          <w:rFonts w:ascii="Arial" w:hAnsi="Arial" w:cs="Arial"/>
          <w:b/>
          <w:bCs/>
          <w:sz w:val="24"/>
          <w:szCs w:val="24"/>
        </w:rPr>
        <w:t>Obecné výstrahy a bezpečnostní pokyny: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1. Při použití zařízení se řiďte všemi výstrahami a bezpečnostními pokyny.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2. Tento návod k použití si ponechejte k pozdějšímu nahlédnutí.</w:t>
      </w:r>
    </w:p>
    <w:p w:rsid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3. Gril nepoužívejte, pokud nejsou všechny součásti na svém místě. Produkt je třeba náležitě sestavit; pečlivě se řiďte pokyny.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lastRenderedPageBreak/>
        <w:t>4. Při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instalaci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produktu dbejte, aby byl na stabilním (horizontálním) a rovném povrchu, který je dost velký a pevný, aby produkt udržel a odolal teplotám o 60°C vyšším, než je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teplota okolního prostředí.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5. Dbejte, aby měl produkt náležitý odstup od hořlavých materiálů. Všechny hořlavé mate</w:t>
      </w:r>
      <w:r w:rsidR="00AC41F1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riály je třeba uchovávat více než 250mm od zadní a bočních stran produktu a více než 1500mm nad povrchem, kde se provádí grilování.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6. Při zapalování spotřebiče nebo přípravě jídla se nikdy nenaklánějte nad spotřebič.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7. Spotřebič by nikdy neměly používat děti. Přístupné části grilu mohou být velmi horké. Při používání grilu dbejte na udržování bezpečné vzdálenosti dětí, starších osob a domácích zvířat.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8. Spotřebič používejte opatrně. Během přípravy jídla a po ní bude horký a neměl by se nikdy ponechat bez dozoru nebo s ním hýbat, dokud je v provozu.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9. Pokud by při provozu spotřebiče vyhasnul hořák, uzavřete plynový ventil a zařízení vypněte. Vyčkejte několik minut, než se jej pokusíte znovu zapálit, a řiďte se přitom pokyny v této příručce.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10. Na gril nedávejte kryt a nic hořlavého, dokud je spotřebič stále v provozu nebo (ještě) horký.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11. Osoby s hořlavým oblečením, jako je nylonové, by si měly od grilu při provozu udržovat odstup.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12. Dojde-li k nekontrolovanému vzplanutí, odsuňte jídlo z plamenů, dokud neuhasnou.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13. Dojde-li ke vzplanutí tuku, vypněte hořák/spotřebič, dokud oheň nevyhasne.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14. Tento plynový gril není určený pro komerční využití.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15. Zvlášť opatrně je třeba vyjímat odkapávací podnosy a/ nebo podnosy na jedno použití. Nesprávné zacházení s horkým olejem a tuky může způsobit vážné zranění.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16. Spotřebič je třeba pravidelně důkladně čistit.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17. Při obsluze grilu používejte grilovací nářadí odolné horku a/ nebo rukavice na rozpálené nádobí.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18. Elektrickou přívodní šňůru a přívodní hadici paliva udržujte mimo horké povrchy.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19. Nepokoušejte se odpojit regulátor plynu, láhev/ zásobník nebo kterýkoli plynový fitink, když je gril v provozu.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20. Používejte regulátor, který se dodává se spotřebičem.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21. Při práci s výrobkem používejte pouze originální příslušenství nebo jiné originální součásti.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22. Plynový gril nepoužívejte, pokud dochází k úniku plynu.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23. Ke kontrole úniku plynu nepoužívejte plamen.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24. Používejte pouze (jednorázové) láhve/ zásobníky s butanem, pokud možno láhev s ventilem EN417 vyobrazeným v této příručce.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25. Butan není zemní plyn. Přechod na zemní plyn nebo pokus o jeho použití v zařízení na butan je nebezpečný a učiní vaši záruku neplatnou.</w:t>
      </w:r>
    </w:p>
    <w:p w:rsidR="00A12FF8" w:rsidRPr="00AC41F1" w:rsidRDefault="00A12FF8" w:rsidP="00764B60">
      <w:pPr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26. Poblíž tohoto grilu nebo pod něj neukládejte náhradní nebo odpojenou láhev/ zásobník pro přívod plynu.                                                                                                                  </w:t>
      </w:r>
      <w:r w:rsidR="00AC41F1">
        <w:rPr>
          <w:rFonts w:ascii="Arial" w:hAnsi="Arial" w:cs="Arial"/>
        </w:rPr>
        <w:t xml:space="preserve">                    </w:t>
      </w:r>
      <w:r w:rsidRPr="00AC41F1">
        <w:rPr>
          <w:rFonts w:ascii="Arial" w:hAnsi="Arial" w:cs="Arial"/>
        </w:rPr>
        <w:t>27. I když se láhev/ zásobník pro přívod plynu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mohou zdát prázdné, stále v nich může být plyn, a láhev/ zásobník je třeba odpovídajícím způsobem přepravovat a skladovat.</w:t>
      </w:r>
      <w:r w:rsidR="00764B60">
        <w:rPr>
          <w:rFonts w:ascii="Arial" w:hAnsi="Arial" w:cs="Arial"/>
        </w:rPr>
        <w:t xml:space="preserve">                                      </w:t>
      </w:r>
      <w:r w:rsidRPr="00AC41F1">
        <w:rPr>
          <w:rFonts w:ascii="Arial" w:hAnsi="Arial" w:cs="Arial"/>
        </w:rPr>
        <w:t>28. Při výměně či připojování láhve nebo zásobníku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dbejte, abyste byli mimo budovu a mimo zdroj vznícení.</w:t>
      </w:r>
      <w:r w:rsidR="00764B60">
        <w:rPr>
          <w:rFonts w:ascii="Arial" w:hAnsi="Arial" w:cs="Arial"/>
        </w:rPr>
        <w:t xml:space="preserve">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29. Pokud jste měli spotřebič uskladněný nebo jej nepoužívali, je třeba před použitím plyno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vého grilu zkontrolovat, zda nedochází k úniku plynu a není ucpaný hořák. Správný postup vyhledejte v tomto návodu k použití.</w:t>
      </w:r>
      <w:r w:rsidR="00764B60">
        <w:rPr>
          <w:rFonts w:ascii="Arial" w:hAnsi="Arial" w:cs="Arial"/>
        </w:rPr>
        <w:t xml:space="preserve">                                                                                                           </w:t>
      </w:r>
      <w:r w:rsidRPr="00AC41F1">
        <w:rPr>
          <w:rFonts w:ascii="Arial" w:hAnsi="Arial" w:cs="Arial"/>
        </w:rPr>
        <w:t>30. Promáčknutá nebo zrezivělá láhev/ zásobník pro přívod plynu může být nebezpečná a měl by ji zkontrolovat váš dodavatel plynu. Nepoužívejte láhev/ zásobník pro přívod plynu</w:t>
      </w:r>
      <w:r w:rsidR="00AC41F1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 poškozeným ventilem.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31. Spotřebič nepoužívejte ani neuskladňujte na místech s vysokým obsahem soli (u moře) nebo v místech, kde jsou výpary z žíravých plynů či kapalin (jako jsou domácí bazény), </w:t>
      </w:r>
      <w:r w:rsidRPr="00AC41F1">
        <w:rPr>
          <w:rFonts w:ascii="Arial" w:hAnsi="Arial" w:cs="Arial"/>
        </w:rPr>
        <w:lastRenderedPageBreak/>
        <w:t>protože tyto chemikálie mohou způsobit poškození materiálů spotřebiče (a učinit vaši záruku neplatnou).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32. Neprovádějte sami servis na plynovém potrubí grilu – to musí provádět pouze autorizovaný technik.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33. Do tohoto spotřebiče nepoužívejte dřevěné uhlí, brikety nebo lávové kameny.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34. Gril neumísťujte na skleněný nebo hořlavý povrch.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35. Požije-li spotřebitel alkohol, léky na předpis, léky bez předpisu či nelegální drogy, může být zhoršena jeho schopnost řádně a bezpečně sestavit, přenést, uložit nebo obsluhovat spotřebič.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36. Tento spotřebič není určen k použití jako ohřívač a nikdy by se tak neměl používat.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37. Při čištění ventilu nebo hořáku se nepokoušejte zvětšit sedlo ventilu nebo otvory hořáku.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38. Spotřebič se nepokoušejte vestavět do žádné vestavné nebo zasunovací konstrukce. Budete-li ignorovat tuto výstrahu, může dojít k požáru nebo výbuchu, které mohou způsobit škodu na majetku a vážné zranění či smrt.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2. Nákresy a obrázky s pokyny k výrobku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C59AF">
        <w:rPr>
          <w:rFonts w:ascii="Arial" w:hAnsi="Arial" w:cs="Arial"/>
        </w:rPr>
        <w:t xml:space="preserve">Nákres(y) sestav a seznam součástí, </w:t>
      </w:r>
      <w:r w:rsidRPr="00FC59AF">
        <w:rPr>
          <w:rFonts w:ascii="Arial" w:hAnsi="Arial" w:cs="Arial"/>
          <w:b/>
          <w:bCs/>
        </w:rPr>
        <w:t xml:space="preserve">vyobrazení vzhledu 1 a 2 na straně </w:t>
      </w:r>
      <w:r w:rsidR="00FC59AF" w:rsidRPr="00FC59AF">
        <w:rPr>
          <w:rFonts w:ascii="Arial" w:hAnsi="Arial" w:cs="Arial"/>
          <w:b/>
          <w:bCs/>
        </w:rPr>
        <w:t>2</w:t>
      </w:r>
      <w:r w:rsidRPr="00FC59AF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1. Pás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11. Základna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2. Spony pásu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12. Zapalovač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3. Rošty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13. Přidržovací okraje roštů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4. Montáž háčků roštů (4x)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14. Jiskrové zapalování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5. Rukojeti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15. Hořáky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6. Grilovací pouzdra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16. Rychlospojky s vnějším závitem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7. Ovládací knoflíky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17. Rychlo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spojky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 vnitřním závitem (2x)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8. Odkapávací podnosy (2x) 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18. Sestava plynové hadice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9. Podstavec</w:t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</w:r>
      <w:r w:rsidRPr="00AC41F1">
        <w:rPr>
          <w:rFonts w:ascii="Arial" w:hAnsi="Arial" w:cs="Arial"/>
        </w:rPr>
        <w:tab/>
        <w:t>19. Regulátor plynu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10. Uzavírací knoflíky (2x)</w:t>
      </w:r>
    </w:p>
    <w:p w:rsidR="007414A5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Obrázky s pokyny 3 - 27pro ovládání jsou na straně </w:t>
      </w:r>
      <w:r w:rsidR="00FC59AF">
        <w:rPr>
          <w:rFonts w:ascii="Arial" w:hAnsi="Arial" w:cs="Arial"/>
        </w:rPr>
        <w:t>3</w:t>
      </w:r>
      <w:r w:rsidRPr="00AC41F1">
        <w:rPr>
          <w:rFonts w:ascii="Arial" w:hAnsi="Arial" w:cs="Arial"/>
        </w:rPr>
        <w:t xml:space="preserve"> až </w:t>
      </w:r>
      <w:r w:rsidR="00FC59AF">
        <w:rPr>
          <w:rFonts w:ascii="Arial" w:hAnsi="Arial" w:cs="Arial"/>
        </w:rPr>
        <w:t>8</w:t>
      </w:r>
      <w:r w:rsidRPr="00AC41F1">
        <w:rPr>
          <w:rFonts w:ascii="Arial" w:hAnsi="Arial" w:cs="Arial"/>
        </w:rPr>
        <w:t>. Příslušné pokyny najdete také v oddílu „Pokyny k použití“ v příručce.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3. Plynové přípojky a regulátor</w:t>
      </w:r>
      <w:r w:rsidR="00D163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14A5">
        <w:rPr>
          <w:rFonts w:ascii="Arial" w:hAnsi="Arial" w:cs="Arial"/>
          <w:b/>
          <w:bCs/>
          <w:sz w:val="24"/>
          <w:szCs w:val="24"/>
        </w:rPr>
        <w:t>(y)</w:t>
      </w:r>
    </w:p>
    <w:p w:rsidR="00A12FF8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</w:t>
      </w:r>
      <w:r w:rsidR="00A12FF8" w:rsidRPr="00AC41F1">
        <w:rPr>
          <w:rFonts w:ascii="Arial" w:hAnsi="Arial" w:cs="Arial"/>
          <w:b/>
          <w:bCs/>
        </w:rPr>
        <w:t>Připojení jednorázové plynové láhve</w:t>
      </w:r>
    </w:p>
    <w:p w:rsidR="00A12FF8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Výrobek je standardně konfigurovaný pro jednorázové plynové láhve, které jsou v souladu s normou </w:t>
      </w:r>
      <w:bookmarkStart w:id="0" w:name="_GoBack"/>
      <w:r w:rsidRPr="00AC41F1">
        <w:rPr>
          <w:rFonts w:ascii="Arial" w:hAnsi="Arial" w:cs="Arial"/>
        </w:rPr>
        <w:t>EN417</w:t>
      </w:r>
      <w:bookmarkEnd w:id="0"/>
      <w:r w:rsidRPr="00AC41F1">
        <w:rPr>
          <w:rFonts w:ascii="Arial" w:hAnsi="Arial" w:cs="Arial"/>
        </w:rPr>
        <w:t xml:space="preserve"> a mají závitové připojení jako na obrázku níže. Láhve by měly obsahovat plynný butan. Jedná se o běžné plynové láhve, které naleznete kdekoli po světě u téměř každého prodejce outdoorového vybavení.</w:t>
      </w:r>
    </w:p>
    <w:p w:rsidR="007414A5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135005" cy="1198484"/>
            <wp:effectExtent l="19050" t="0" r="0" b="0"/>
            <wp:docPr id="1" name="Obrázek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229" cy="11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</w:t>
      </w:r>
      <w:r w:rsidR="00A12FF8" w:rsidRPr="00AC41F1">
        <w:rPr>
          <w:rFonts w:ascii="Arial" w:hAnsi="Arial" w:cs="Arial"/>
        </w:rPr>
        <w:t>Obrázek EN 417 (ventil Lindal)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Když připojujete nebo vyměňujete plynovou láhev: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Zkontrolujte, zda jsou hořáky uhašené a oba ovládací knoflíky jsou v poloze „O“, pak odpojte plynovou láhev, </w:t>
      </w:r>
      <w:r w:rsidRPr="00AC41F1">
        <w:rPr>
          <w:rFonts w:ascii="Arial" w:hAnsi="Arial" w:cs="Arial"/>
          <w:b/>
          <w:bCs/>
        </w:rPr>
        <w:t>obrázek A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Otáčením ve směru hodinových ručiček opatrně odeberte prázdnou láhev, je-li připojena, z regulátoru plynu,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obrázek A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- Zkontrolujte, zda je těsnění v regulátoru plynu na místě a v dobrém stavu, </w:t>
      </w:r>
      <w:r w:rsidRPr="00AC41F1">
        <w:rPr>
          <w:rFonts w:ascii="Arial" w:hAnsi="Arial" w:cs="Arial"/>
          <w:b/>
          <w:bCs/>
        </w:rPr>
        <w:t>obrázek B</w:t>
      </w:r>
    </w:p>
    <w:p w:rsidR="00A12FF8" w:rsidRPr="00AC41F1" w:rsidRDefault="00A12FF8" w:rsidP="00A12FF8">
      <w:pPr>
        <w:rPr>
          <w:rFonts w:ascii="Arial" w:hAnsi="Arial" w:cs="Arial"/>
        </w:rPr>
      </w:pPr>
      <w:r w:rsidRPr="00AC41F1">
        <w:rPr>
          <w:rFonts w:ascii="Arial" w:hAnsi="Arial" w:cs="Arial"/>
        </w:rPr>
        <w:lastRenderedPageBreak/>
        <w:t xml:space="preserve">- Zkontrolujte, zda jsou těsnění v rychlospojkách na místě a v dobrém stavu, </w:t>
      </w:r>
      <w:r w:rsidRPr="00AC41F1">
        <w:rPr>
          <w:rFonts w:ascii="Arial" w:hAnsi="Arial" w:cs="Arial"/>
          <w:b/>
          <w:bCs/>
        </w:rPr>
        <w:t>obrázek C</w:t>
      </w:r>
      <w:r w:rsidRPr="00AC41F1">
        <w:rPr>
          <w:rFonts w:ascii="Arial" w:hAnsi="Arial" w:cs="Arial"/>
        </w:rPr>
        <w:t>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Na regulátor plynu připojte novou láhev – našroubujte ji proti směru hodinových ručiček, </w:t>
      </w:r>
      <w:r w:rsidRPr="00AC41F1">
        <w:rPr>
          <w:rFonts w:ascii="Arial" w:hAnsi="Arial" w:cs="Arial"/>
          <w:b/>
          <w:bCs/>
        </w:rPr>
        <w:t>obrázek D</w:t>
      </w:r>
      <w:r w:rsidRPr="00AC41F1">
        <w:rPr>
          <w:rFonts w:ascii="Arial" w:hAnsi="Arial" w:cs="Arial"/>
        </w:rPr>
        <w:t>. Tento úkon provádějte vždy venku, ne poblíž osob.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- Přesvědčte se, že plyn neuniká, viz „Postup zjištění úniku plynu“.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Jeví-li se vše vzduchotěsné a dobře připojené, můžete spotřebič opět používat.</w:t>
      </w:r>
    </w:p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414A5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414A5" w:rsidRPr="00AC41F1" w:rsidRDefault="007414A5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4111313" cy="4280170"/>
            <wp:effectExtent l="19050" t="0" r="3487" b="0"/>
            <wp:docPr id="2" name="Obrázek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313" cy="42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Před použitím se přesvědčte, zda nejsou ventil a závitová přípojka poškozené! Zkontrolujte také, zda jsou těsnění (mezi spotřebičem a plynovou lahví) na místě a v dobrém stavu, pak proveďte připojení k plynové láhvi.</w:t>
      </w:r>
    </w:p>
    <w:p w:rsidR="00BC0619" w:rsidRPr="00BC0619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 NomadiQ</w:t>
      </w:r>
      <w:r w:rsidR="007414A5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 xml:space="preserve">doporučuje použití dodávané sestavy plynové hadice s jednorázovými plynovými lahvemi, jak je vyobrazeno výše. 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a tipy ke zdroji a připojení plynu.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Je-li láhev prázdná, odpojte ji.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Bude-li gril uložený v garáži nebo na jiném uzavřeném místě, odpojte láhev.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Bude-li se gril přenášet/převážet, odpojte láhev.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Dbejte, aby hadice nebyla zalomená.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Dbejte, aby byl zdroj plynu umístěný na stabilním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povrchu a neměl překroucenou ohebnou hadici.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Součásti, které jsou od výrobce zaplombované, nesmí uživatel pozměňovat.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- Veškeré změny provedené na spotřebiči mohou být nebezpečné.</w:t>
      </w:r>
    </w:p>
    <w:p w:rsidR="00A12FF8" w:rsidRPr="00BC0619" w:rsidRDefault="00A12FF8" w:rsidP="00BC06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- Zdroje plynu, zejména láhve, mohou při používání zchladnout, dokonce se na povrchu zdroje může utvořit námraza. Tento jev je běžný</w:t>
      </w:r>
      <w:r w:rsidR="00BC0619" w:rsidRPr="00BC0619">
        <w:rPr>
          <w:rFonts w:ascii="Arial" w:hAnsi="Arial" w:cs="Arial"/>
        </w:rPr>
        <w:t>.</w:t>
      </w:r>
    </w:p>
    <w:p w:rsidR="00A12FF8" w:rsidRPr="00FC59AF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Postup zjištění úniku plynu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lastRenderedPageBreak/>
        <w:t>Přesvědčte se, že ovládací knoflíky spotřebiče jsou nastaveny na “0” a případně otevřete ventil na zdroji plynu/ regulátoru. Zkontrolujte, zda na spojích nedochází k úniku – potřete je roztokem z poloviny tekutého saponátu a poloviny vody.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Pokud dochází k úniku, objeví se bublinky (nebo uslyšíte syčivý zvuk). Únik ze spoje lze obecně napravit dotažením spoje. Musíte také zkontrolovat plynovou hadici a připojení </w:t>
      </w:r>
      <w:r w:rsidRPr="00BC0619">
        <w:rPr>
          <w:rFonts w:ascii="Arial" w:hAnsi="Arial" w:cs="Arial"/>
        </w:rPr>
        <w:t>ply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nové láhve. Pokud únik nelze napravit, nepokračujte. Spojte se a poraďte s naším servisním a poprodejním oddělením.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VÝSTRAHA!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K LOKALIZACI ÚNIKU PLYNU NEPOUŽÍVEJTE OTEVŘENÝ OHEŇ. POKUD ÚNIK PŘETRVÁVÁ, SPOJTE SE S CERTIFIKOVANÝM PLYNAŘEM. 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PŘED KAŽDÝM POUŽITÍM ZKONTROLUJTE, ZDA NENÍ PLYNOVÁ HADICE POPRAS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KANÁ, POŘEZANÁ, POŠKRÁBANÁ NEBO ODŘENÁ. JE-LI HADICE JAKKOLI POŠKOZE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NÁ, NEPOUŽÍVEJTE JI. HADICI VYMĚŇTE POUZE ZA NÁHRADNÍ HADICI NOMADIQ.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4A5">
        <w:rPr>
          <w:rFonts w:ascii="Arial" w:hAnsi="Arial" w:cs="Arial"/>
          <w:b/>
          <w:bCs/>
          <w:sz w:val="24"/>
          <w:szCs w:val="24"/>
        </w:rPr>
        <w:t>4. Návod k použití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Řiďte se prosím pečlivě níže uvedenými pokyny a příslušnými obrázky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na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straně</w:t>
      </w:r>
      <w:r w:rsidR="00FC59AF">
        <w:rPr>
          <w:rFonts w:ascii="Arial" w:hAnsi="Arial" w:cs="Arial"/>
          <w:b/>
          <w:bCs/>
        </w:rPr>
        <w:t xml:space="preserve"> 3</w:t>
      </w:r>
      <w:r w:rsidRPr="00AC41F1">
        <w:rPr>
          <w:rFonts w:ascii="Arial" w:hAnsi="Arial" w:cs="Arial"/>
          <w:b/>
          <w:bCs/>
        </w:rPr>
        <w:t xml:space="preserve"> až </w:t>
      </w:r>
      <w:r w:rsidR="00FC59AF">
        <w:rPr>
          <w:rFonts w:ascii="Arial" w:hAnsi="Arial" w:cs="Arial"/>
          <w:b/>
          <w:bCs/>
        </w:rPr>
        <w:t>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4.1 Příprava k použití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1: Sejměte pás, </w:t>
      </w:r>
      <w:r w:rsidRPr="00AC41F1">
        <w:rPr>
          <w:rFonts w:ascii="Arial" w:hAnsi="Arial" w:cs="Arial"/>
          <w:b/>
          <w:bCs/>
        </w:rPr>
        <w:t>obrázek 3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Krok 2: Sejměte ochranný obal. (Tento krok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je volitelný, záleží na tom, zda byl spotřebič dodatečně vybaven tímto příslušenstvím.)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3: Otevřete první přídržný mechanismus tak, že otevřete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podstavec pod základnou, </w:t>
      </w:r>
      <w:r w:rsidRPr="00AC41F1">
        <w:rPr>
          <w:rFonts w:ascii="Arial" w:hAnsi="Arial" w:cs="Arial"/>
          <w:b/>
          <w:bCs/>
        </w:rPr>
        <w:t>obrázek 4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4: Otevřete oba uzavírací knoflíky na obou stranách spotřebiče, </w:t>
      </w:r>
      <w:r w:rsidRPr="00AC41F1">
        <w:rPr>
          <w:rFonts w:ascii="Arial" w:hAnsi="Arial" w:cs="Arial"/>
          <w:b/>
          <w:bCs/>
        </w:rPr>
        <w:t>obrázek 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5: Grilovací pouzdra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jsou uvolněná a můžete je vytáhnout a otevřít, </w:t>
      </w:r>
      <w:r w:rsidRPr="00AC41F1">
        <w:rPr>
          <w:rFonts w:ascii="Arial" w:hAnsi="Arial" w:cs="Arial"/>
          <w:b/>
          <w:bCs/>
        </w:rPr>
        <w:t>obrázek 6 a 7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6: Uzavřete oba uzavírací knoflíky na obou stranách grilu, </w:t>
      </w:r>
      <w:r w:rsidRPr="00AC41F1">
        <w:rPr>
          <w:rFonts w:ascii="Arial" w:hAnsi="Arial" w:cs="Arial"/>
          <w:b/>
          <w:bCs/>
        </w:rPr>
        <w:t>obrázek 8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7: Vložte odkapávací podnosy do podstavce spotřebiče, </w:t>
      </w:r>
      <w:r w:rsidRPr="00AC41F1">
        <w:rPr>
          <w:rFonts w:ascii="Arial" w:hAnsi="Arial" w:cs="Arial"/>
          <w:b/>
          <w:bCs/>
        </w:rPr>
        <w:t>obrázek 9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8: Připojte rychlospojky sestavy plynové hadice na každé grilovací pouzdro,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10 a 11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Krok 9: Připojte zdroj plynu k regulátoru plynu, dbejte, aby byly ovládací knoflíky na spotře</w:t>
      </w:r>
      <w:r w:rsidR="007414A5">
        <w:rPr>
          <w:rFonts w:ascii="Arial" w:hAnsi="Arial" w:cs="Arial"/>
        </w:rPr>
        <w:t>-</w:t>
      </w:r>
      <w:r w:rsidR="00283858">
        <w:rPr>
          <w:rFonts w:ascii="Arial" w:hAnsi="Arial" w:cs="Arial"/>
        </w:rPr>
        <w:t>biči nastaveny na “0”.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obrázek 12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týkající se připojení (zdroje) plynu naleznete také v oddílu „Připojení plynu“ této příručky.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4.2 Během provozu 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10: Nastavte ovládací knoflík do nejvyšší polohy, tím otevřete ventil. Vyčkejte několik sekund a stiskněte zapalovač na straně základny výrobku,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13 a 14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Tento krok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lze provést jednotlivě a zkontrolovat u každého grilovacího pouzdra.</w:t>
      </w:r>
    </w:p>
    <w:p w:rsidR="00A12FF8" w:rsidRPr="00AC41F1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11: Ovládejte plamen hořáku a teplotu nastavením ovládacího knoflíku, </w:t>
      </w:r>
      <w:r w:rsidRPr="00AC41F1">
        <w:rPr>
          <w:rFonts w:ascii="Arial" w:hAnsi="Arial" w:cs="Arial"/>
          <w:b/>
          <w:bCs/>
        </w:rPr>
        <w:t>obrázek 15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Další pokyny naleznete také v oddílu „Pokyny k zažehnutí“ na straně 1</w:t>
      </w:r>
      <w:r w:rsidR="00C62D9A">
        <w:rPr>
          <w:rFonts w:ascii="Arial" w:hAnsi="Arial" w:cs="Arial"/>
        </w:rPr>
        <w:t>9</w:t>
      </w:r>
      <w:r w:rsidRPr="00AC41F1">
        <w:rPr>
          <w:rFonts w:ascii="Arial" w:hAnsi="Arial" w:cs="Arial"/>
        </w:rPr>
        <w:t xml:space="preserve"> této příručky.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7414A5" w:rsidRDefault="00A12FF8" w:rsidP="002838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b/>
          <w:bCs/>
          <w:i/>
        </w:rPr>
        <w:t>Tipy a triky „během provozu“:</w:t>
      </w:r>
      <w:r w:rsidRPr="007414A5">
        <w:rPr>
          <w:rFonts w:ascii="Arial" w:hAnsi="Arial" w:cs="Arial"/>
          <w:i/>
        </w:rPr>
        <w:t>- Když jídlo lehce potřete olejem, stejnoměrně zhnědne a nebude se lepit k roštům. Své přísady postříkejte nebo potřete olejem, ale ne přímo na grilu, když se používá.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Podmínky grilování mohou vyžadovat nastavení ovládacích knoflíků, abyste docílili správné teploty grilování.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Když používáte šťávu nebo marinádu s vysokým obsahem cukru nebo jiných přísad, které se snadno připalují, potřete jí jídlo jen na posledních 5 až 10 minut grilování.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Z řízků, pečeně a steaků odstraňte přebytečný tuk. S menším množstvím tuku budete mít usnadněné čištění a zabráníte nežádoucímu vzplanutí.</w:t>
      </w:r>
    </w:p>
    <w:p w:rsidR="00A12FF8" w:rsidRPr="007414A5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t>- Před použitím se vždy přesvědčte, že jsou grilovací pouzdra a vyjímatelné odkapávací podnosy čisté.</w:t>
      </w:r>
    </w:p>
    <w:p w:rsidR="00A12FF8" w:rsidRPr="007414A5" w:rsidRDefault="00A12FF8" w:rsidP="00A12F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</w:rPr>
      </w:pPr>
      <w:r w:rsidRPr="007414A5">
        <w:rPr>
          <w:rFonts w:ascii="Arial" w:hAnsi="Arial" w:cs="Arial"/>
          <w:i/>
        </w:rPr>
        <w:lastRenderedPageBreak/>
        <w:t>Další „Tipy a triky“ během provozu</w:t>
      </w:r>
      <w:r w:rsidR="007414A5" w:rsidRPr="007414A5">
        <w:rPr>
          <w:rFonts w:ascii="Arial" w:hAnsi="Arial" w:cs="Arial"/>
          <w:i/>
        </w:rPr>
        <w:t xml:space="preserve"> </w:t>
      </w:r>
      <w:r w:rsidRPr="007414A5">
        <w:rPr>
          <w:rFonts w:ascii="Arial" w:hAnsi="Arial" w:cs="Arial"/>
          <w:i/>
        </w:rPr>
        <w:t>zařízení si vyhledejte nawww.nomadiqbbq.com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4.3 Po použití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12: Uzavřete ventil a otočte ovládací knoflíky do polohy “0” – tím vypnete spotřebič, </w:t>
      </w:r>
      <w:r w:rsidRPr="00AC41F1">
        <w:rPr>
          <w:rFonts w:ascii="Arial" w:hAnsi="Arial" w:cs="Arial"/>
          <w:b/>
          <w:bCs/>
        </w:rPr>
        <w:t>obrázek 16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13: </w:t>
      </w:r>
      <w:r w:rsidRPr="00AC41F1">
        <w:rPr>
          <w:rFonts w:ascii="Arial" w:hAnsi="Arial" w:cs="Arial"/>
          <w:b/>
          <w:bCs/>
        </w:rPr>
        <w:t>Nechejte spotřebič chladnout 10- 15 minut!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14: Odpojte zdroj plynu a sejměte sestavu plynové hadice, </w:t>
      </w:r>
      <w:r w:rsidRPr="00AC41F1">
        <w:rPr>
          <w:rFonts w:ascii="Arial" w:hAnsi="Arial" w:cs="Arial"/>
          <w:b/>
          <w:bCs/>
        </w:rPr>
        <w:t>obrázek 17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Krok 15: Vyjměte a očistěte odkapávací podnosy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16: Vyjměte rošty a očistěte vnitřek pouzder a rošty měkkou čisticí utěrkou/ jednorá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zovým ubrouskem,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obrázek 18 a 19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Krok 17: Sestavte rošty, dbejte, aby byly správně umístěné na 2 háčcích a upevněné zasu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nutím roštů pod okraje (poblíž pantu), </w:t>
      </w:r>
      <w:r w:rsidRPr="00AC41F1">
        <w:rPr>
          <w:rFonts w:ascii="Arial" w:hAnsi="Arial" w:cs="Arial"/>
          <w:b/>
          <w:bCs/>
        </w:rPr>
        <w:t>obrázek 20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18: Otevřete zajišťovací knoflíky na každé straně spotřebiče, </w:t>
      </w:r>
      <w:r w:rsidRPr="00AC41F1">
        <w:rPr>
          <w:rFonts w:ascii="Arial" w:hAnsi="Arial" w:cs="Arial"/>
          <w:b/>
          <w:bCs/>
        </w:rPr>
        <w:t>obrázek 21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19: Zavřete pouzdra tak, že je zasunete do základny spotřebiče, </w:t>
      </w:r>
      <w:r w:rsidRPr="00AC41F1">
        <w:rPr>
          <w:rFonts w:ascii="Arial" w:hAnsi="Arial" w:cs="Arial"/>
          <w:b/>
          <w:bCs/>
        </w:rPr>
        <w:t>obrázek 22 a 23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20: Uzavřete zajišťovací knoflíky na každé straně spotřebiče, </w:t>
      </w:r>
      <w:r w:rsidRPr="00AC41F1">
        <w:rPr>
          <w:rFonts w:ascii="Arial" w:hAnsi="Arial" w:cs="Arial"/>
          <w:b/>
          <w:bCs/>
        </w:rPr>
        <w:t>obrázek 24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21: Uzavřete podstavec stočením zpět pod základnu spotřebiče, </w:t>
      </w:r>
      <w:r w:rsidRPr="00AC41F1">
        <w:rPr>
          <w:rFonts w:ascii="Arial" w:hAnsi="Arial" w:cs="Arial"/>
          <w:b/>
          <w:bCs/>
        </w:rPr>
        <w:t>obrázek 25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Krok 22: Připojte pás, </w:t>
      </w:r>
      <w:r w:rsidRPr="00AC41F1">
        <w:rPr>
          <w:rFonts w:ascii="Arial" w:hAnsi="Arial" w:cs="Arial"/>
          <w:b/>
          <w:bCs/>
        </w:rPr>
        <w:t>obrázek 26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C41F1">
        <w:rPr>
          <w:rFonts w:ascii="Arial" w:hAnsi="Arial" w:cs="Arial"/>
        </w:rPr>
        <w:t>Před krokem 22 použijte volitelný ochranný obal.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5. Odstranění poruch</w:t>
      </w: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PŘI POUŽITÍ ZAPALOVAČE SE HOŘÁK NEZAPÁLÍ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Ventil není v poloze ON/ otevřený --&gt;otočte ventil do polohy ON / otevřete ventil.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Sestava plynové hadice a/ nebo zdroj plynu nejsou správně instalované --&gt;znovu sestavte zdroj plynu, plynovou hadici a rychlospojky.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Plynová láhev/ nádoba obsahuje málo plynu nebo je prázdná --&gt;vyměňte ji za plný zdroj plynu.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Zapalovač nevydává jiskru --&gt;sejměte rošty a pečlivě vyčistěte jiskrové zapalování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zubním kartáčkem.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Zapalovač nevydává jiskru--&gt;otevřete boční západky a odsuňte obě grilovací pouzdra</w:t>
      </w:r>
      <w:r w:rsidR="007414A5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k</w:t>
      </w:r>
      <w:r w:rsidR="007414A5">
        <w:rPr>
          <w:rFonts w:ascii="Arial" w:hAnsi="Arial" w:cs="Arial"/>
        </w:rPr>
        <w:t> </w:t>
      </w:r>
      <w:r w:rsidRPr="00AC41F1">
        <w:rPr>
          <w:rFonts w:ascii="Arial" w:hAnsi="Arial" w:cs="Arial"/>
        </w:rPr>
        <w:t>jed</w:t>
      </w:r>
      <w:r w:rsidR="007414A5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né straně. Zkontrolujte, zda kabely k zapalování nebo z podstavce nejsou zlomené nebo odpojené.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Tryska je ucpaná --&gt;spojte se a poraďte s naším servisním a poprodejním oddělením.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HOŘÁK MÁ KOLÍSAVÝ PLAMEN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Hořák je zablokovaný --&gt;Vyjměte rošty a pečlivě očistěte otvory plamínků „tvrdým“ zubním kartáčkem.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Plamen hoří uvnitř hořáku (syčivý zvuk) --&gt;Vypněte hořák / spotřebič, nechejte jej několik minut zchladnout a znovu zapalte.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Tryska je zčásti ucpaná --&gt;spojte se a poraďte s naším servisním a poprodejním oddělením.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C62D9A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62D9A">
        <w:rPr>
          <w:rFonts w:ascii="Arial" w:hAnsi="Arial" w:cs="Arial"/>
          <w:b/>
        </w:rPr>
        <w:t>ZE SPOJEK UNIKÁ PLYN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Spojky jsou uvolněné --&gt;Utáhněte uvolněné spojky (obě rychlospojky a sestavu regulátoru/ zdroje plynu).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Projděte také „Postup zjištění úniku plynu“ v oddílu „Plynové spojky a regulátor(y)“ v této příručce nebo se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spojte a poraďte s naším servisním a poprodejním oddělením.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A410E">
        <w:rPr>
          <w:rFonts w:ascii="Arial" w:hAnsi="Arial" w:cs="Arial"/>
          <w:b/>
          <w:bCs/>
          <w:sz w:val="24"/>
          <w:szCs w:val="24"/>
        </w:rPr>
        <w:t>6. Čištění a údržba</w:t>
      </w:r>
    </w:p>
    <w:p w:rsidR="00EA410E" w:rsidRPr="00EA410E" w:rsidRDefault="00EA410E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Čištění zvnějšku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</w:rPr>
        <w:t>Předtím, než začnete čistit spotřebič zvnějšku, přesvědčte se, že je vychladlý a lze se ho bezpečně dotýkat. Povrchy po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vrstvené barvou a plastové povrchy lze čistit pomocí slabého saponátu nebo čisticího prostředku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pro domácnost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a suché čisticí utěrky</w:t>
      </w:r>
      <w:r w:rsidR="001A6DA4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(nepoužívejte drátěnky nebo drsná čistidla). Doporučuje se nejprve vyzkoušet čisticí prostředky na malém kousku spotřebiče. K čištění NIKDY nepoužívejte ředidla barev nebo podobná rozpouštědla a NIKDY nepolévejte horké povrchy studenou vodou.</w:t>
      </w:r>
      <w:r w:rsidR="00C62D9A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Dbejte, aby před zakrytím a uložením produktu byly všechny povrchy vysušené.</w:t>
      </w:r>
    </w:p>
    <w:p w:rsidR="00A12FF8" w:rsidRPr="00AC41F1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Default="00A12FF8" w:rsidP="006D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  <w:b/>
          <w:bCs/>
        </w:rPr>
        <w:t>Čištění zevnitř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</w:rPr>
        <w:t>Předtím, než provedete čištění vnitřních součástí grilu, přesvědčte se, že je vychladlý a lze se ho bezpečně dotýkat. Vnitřek lze vyčistit pomocí trochy vody, slabého sa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ponátu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a měkké houbičky nebo čisticí utěrky. Povrchy povrstvené nepřilnavým materiálem (uvnitř grilovacích pouzder) je třeba opatrně čistit vlhkou utěrkou. Na místa, která se těžko čistí, použijte trochu jedlé sody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na vlhké houbičce a/ nebo měkkém kartáčku. Rošty s nepřilnavým povrchem je možné vyjmout a snadno vyčistit pod tekoucí vodou pomocí slabých saponátů.</w:t>
      </w:r>
      <w:r w:rsidR="001A6DA4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Všechny součásti a povrchy je poté nutné vysušit pomocí suché měkké čisticí utěrky.</w:t>
      </w:r>
    </w:p>
    <w:p w:rsidR="00EA410E" w:rsidRPr="00AC41F1" w:rsidRDefault="00EA410E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VÝSTRAHA! 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</w:t>
      </w:r>
      <w:r w:rsidRPr="00AC41F1">
        <w:rPr>
          <w:rFonts w:ascii="Arial" w:hAnsi="Arial" w:cs="Arial"/>
          <w:b/>
          <w:bCs/>
        </w:rPr>
        <w:t>Jiskrové zapalování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umístěné v grilovacím pouzdře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poblíž hořáku je ostré, pamatujte na to při čištění, abyste předešli poranění.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Poznámka: Na površích s nepřilnavým </w:t>
      </w:r>
      <w:r w:rsidR="00A15C2D">
        <w:rPr>
          <w:rFonts w:ascii="Arial" w:hAnsi="Arial" w:cs="Arial"/>
        </w:rPr>
        <w:t>povrchem</w:t>
      </w:r>
      <w:r w:rsidRPr="00AC41F1">
        <w:rPr>
          <w:rFonts w:ascii="Arial" w:hAnsi="Arial" w:cs="Arial"/>
        </w:rPr>
        <w:t>, jako jsou rošty, se vytvoří skvrny, když se k</w:t>
      </w:r>
      <w:r w:rsidR="008E751D">
        <w:rPr>
          <w:rFonts w:ascii="Arial" w:hAnsi="Arial" w:cs="Arial"/>
        </w:rPr>
        <w:t> </w:t>
      </w:r>
      <w:r w:rsidRPr="00AC41F1">
        <w:rPr>
          <w:rFonts w:ascii="Arial" w:hAnsi="Arial" w:cs="Arial"/>
        </w:rPr>
        <w:t>povrchu</w:t>
      </w:r>
      <w:r w:rsidR="008E751D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(povrchům) připeče jídlo. Nepoužívejte na tyto povrchy abraz</w:t>
      </w:r>
      <w:r w:rsidR="00A15C2D">
        <w:rPr>
          <w:rFonts w:ascii="Arial" w:hAnsi="Arial" w:cs="Arial"/>
        </w:rPr>
        <w:t>i</w:t>
      </w:r>
      <w:r w:rsidRPr="00AC41F1">
        <w:rPr>
          <w:rFonts w:ascii="Arial" w:hAnsi="Arial" w:cs="Arial"/>
        </w:rPr>
        <w:t>vní čisticí prostředky nebo ostré a/ nebo tvrdé náčiní, jako jsou kovové nástroje na vaření nebo kartáče, protože mohou tento typ povr</w:t>
      </w:r>
      <w:r w:rsidR="00A15C2D">
        <w:rPr>
          <w:rFonts w:ascii="Arial" w:hAnsi="Arial" w:cs="Arial"/>
        </w:rPr>
        <w:t>chu</w:t>
      </w:r>
      <w:r w:rsidRPr="00AC41F1">
        <w:rPr>
          <w:rFonts w:ascii="Arial" w:hAnsi="Arial" w:cs="Arial"/>
        </w:rPr>
        <w:t xml:space="preserve"> poškodit!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Důkladné čištění a každoroční údržba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</w:t>
      </w:r>
      <w:r w:rsidRPr="00AC41F1">
        <w:rPr>
          <w:rFonts w:ascii="Arial" w:hAnsi="Arial" w:cs="Arial"/>
        </w:rPr>
        <w:t>K důkladnému vyčištění je možné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vyjmout a občas vyčistit vnitřní část základny.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Řiďte se prosím pečlivě níže uvedenými pokyny spolu s odkazy v obrázcích na </w:t>
      </w:r>
      <w:r w:rsidR="00C62D9A">
        <w:rPr>
          <w:rFonts w:ascii="Arial" w:hAnsi="Arial" w:cs="Arial"/>
          <w:b/>
          <w:bCs/>
        </w:rPr>
        <w:t>straně 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1. Podle kroků 1 až 4 v oddílu „návod k použití“ uvolněte grilovací pouzdra. Obě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vytáhněte a opatrně na konci převraťte na jednu stranu, </w:t>
      </w:r>
      <w:r w:rsidRPr="00AC41F1">
        <w:rPr>
          <w:rFonts w:ascii="Arial" w:hAnsi="Arial" w:cs="Arial"/>
          <w:b/>
          <w:bCs/>
        </w:rPr>
        <w:t>obrázek 28.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2. </w:t>
      </w:r>
      <w:r w:rsidRPr="00AC41F1">
        <w:rPr>
          <w:rFonts w:ascii="Arial" w:hAnsi="Arial" w:cs="Arial"/>
          <w:b/>
          <w:bCs/>
          <w:i/>
          <w:iCs/>
        </w:rPr>
        <w:t>Opatrně odpojte/ vysuňte</w:t>
      </w:r>
      <w:r w:rsidR="00EA410E">
        <w:rPr>
          <w:rFonts w:ascii="Arial" w:hAnsi="Arial" w:cs="Arial"/>
          <w:b/>
          <w:bCs/>
          <w:i/>
          <w:iCs/>
        </w:rPr>
        <w:t xml:space="preserve"> </w:t>
      </w:r>
      <w:r w:rsidRPr="00AC41F1">
        <w:rPr>
          <w:rFonts w:ascii="Arial" w:hAnsi="Arial" w:cs="Arial"/>
        </w:rPr>
        <w:t xml:space="preserve">oba vodiče ze zapalovače umístěného ve spodní části základny, </w:t>
      </w:r>
      <w:r w:rsidRPr="00AC41F1">
        <w:rPr>
          <w:rFonts w:ascii="Arial" w:hAnsi="Arial" w:cs="Arial"/>
          <w:b/>
          <w:bCs/>
        </w:rPr>
        <w:t>obrázek 29.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3. Vraťte obě grilovací pouzdra</w:t>
      </w:r>
      <w:r w:rsidR="00A15C2D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svislé polohy a odsuňte je do poloviny základny. Nakloňte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na stranu tak, aby se vodicí kolíky uvolnily za základny, </w:t>
      </w:r>
      <w:r w:rsidRPr="00AC41F1">
        <w:rPr>
          <w:rFonts w:ascii="Arial" w:hAnsi="Arial" w:cs="Arial"/>
          <w:b/>
          <w:bCs/>
        </w:rPr>
        <w:t>obrázek 30.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>4. Stále nakloněná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uvolněte ze základny. Nyní je možné se k vnitřnímu povrchu základny i vnějšímu povrchu grilovacích pouzder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dostat a vyčistit je, </w:t>
      </w:r>
      <w:r w:rsidRPr="00AC41F1">
        <w:rPr>
          <w:rFonts w:ascii="Arial" w:hAnsi="Arial" w:cs="Arial"/>
          <w:b/>
          <w:bCs/>
        </w:rPr>
        <w:t>obrázek 31.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5. Po čištění můžete grilovací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umístit zpět do základny opakováním shora uvedených kroků v opačném pořadí. Aby nedošlo k poškození, dbejte na správné umístění obou vodicích kolíků grilovacích pouzder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označených vodicích drážek v základně; teprve potom zasuňte pouzdra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do základny.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 xml:space="preserve">Čištění a údržba hořáku. </w:t>
      </w:r>
      <w:r w:rsidR="00EA410E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</w:t>
      </w:r>
      <w:r w:rsidRPr="00AC41F1">
        <w:rPr>
          <w:rFonts w:ascii="Arial" w:hAnsi="Arial" w:cs="Arial"/>
        </w:rPr>
        <w:t>Důtklivě doporučujeme prohlídku a čištění trubice hořáku alespoň jednou ročně, aby váš ply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 xml:space="preserve">nový gril bezpečně a účinně fungoval. Při vyjmutí hořáku (hořáků) k důkladnému čištění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 xml:space="preserve">a prohlídce se prosím pečlivě řiďte níže uvedenými pokyny spolu s odkazy v obrázcích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 xml:space="preserve">na </w:t>
      </w:r>
      <w:r w:rsidRPr="00AC41F1">
        <w:rPr>
          <w:rFonts w:ascii="Arial" w:hAnsi="Arial" w:cs="Arial"/>
          <w:b/>
          <w:bCs/>
        </w:rPr>
        <w:t xml:space="preserve">straně </w:t>
      </w:r>
      <w:r w:rsidR="00C62D9A">
        <w:rPr>
          <w:rFonts w:ascii="Arial" w:hAnsi="Arial" w:cs="Arial"/>
          <w:b/>
          <w:bCs/>
        </w:rPr>
        <w:t>8</w:t>
      </w:r>
      <w:r w:rsidRPr="00AC41F1">
        <w:rPr>
          <w:rFonts w:ascii="Arial" w:hAnsi="Arial" w:cs="Arial"/>
          <w:b/>
          <w:bCs/>
        </w:rPr>
        <w:t>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Pokud vidíte nepravidelný plamen, postupujte také v těchto krocích.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</w:rPr>
        <w:t xml:space="preserve">1. Přesvědčte se, že je přívod plynu uzavřený a plynový gril řádně zchladlý. Vyjměte 2 šrouby ve středu hořáku z grilovacích pouzder; použijte šroubovák typu Philips a opatrně odsuňte hořák z grilovacího pouzdra, </w:t>
      </w:r>
      <w:r w:rsidRPr="00AC41F1">
        <w:rPr>
          <w:rFonts w:ascii="Arial" w:hAnsi="Arial" w:cs="Arial"/>
          <w:b/>
          <w:bCs/>
        </w:rPr>
        <w:t>obrázek 32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2. Při prohlídce a čištění je třeba vzít v úvahu informace níže, </w:t>
      </w:r>
      <w:r w:rsidRPr="00AC41F1">
        <w:rPr>
          <w:rFonts w:ascii="Arial" w:hAnsi="Arial" w:cs="Arial"/>
          <w:b/>
          <w:bCs/>
        </w:rPr>
        <w:t>obrázek 33</w:t>
      </w:r>
      <w:r w:rsidRPr="00AC41F1">
        <w:rPr>
          <w:rFonts w:ascii="Arial" w:hAnsi="Arial" w:cs="Arial"/>
        </w:rPr>
        <w:t>: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- Při opakovaném použití grilu mohou otvory hořáku časem zanést nečistoty.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Znečištěné </w:t>
      </w:r>
      <w:r w:rsidR="00283858">
        <w:rPr>
          <w:rFonts w:ascii="Arial" w:hAnsi="Arial" w:cs="Arial"/>
        </w:rPr>
        <w:t xml:space="preserve">                  </w:t>
      </w:r>
      <w:r w:rsidRPr="00AC41F1">
        <w:rPr>
          <w:rFonts w:ascii="Arial" w:hAnsi="Arial" w:cs="Arial"/>
        </w:rPr>
        <w:t>a ucpané otvory mohou omezit proudění plynu, což může způsobit nebezpečné situace.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- Prohlédněte vnitřek trubice hořáku s baterkou, zjistěte, zda jsou vidět případné překážky, které omezí tok plynu k otvorům hořáku.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Je-li uvnitř nebo zvenku vidět nějakou překážku, vyčistěte místo ostrým ocelovým kartáčkem nebo ocelovým drátem. Dbejte, aby byla všechna zablokovaná místa čistá, teprve potom znovu vložte hořák do grilovacího pouzdra.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lastRenderedPageBreak/>
        <w:t>Při vložení nebo výměně hořáku umístěte hořák zpět do grilovací</w:t>
      </w:r>
      <w:r w:rsidR="00C62D9A">
        <w:rPr>
          <w:rFonts w:ascii="Arial" w:hAnsi="Arial" w:cs="Arial"/>
        </w:rPr>
        <w:t>ho</w:t>
      </w:r>
      <w:r w:rsidRPr="00AC41F1">
        <w:rPr>
          <w:rFonts w:ascii="Arial" w:hAnsi="Arial" w:cs="Arial"/>
        </w:rPr>
        <w:t xml:space="preserve"> pouzdra. Dbejte, aby byla trubice řádně umístěná nad plynové sedlo a upevněte 2 šrouby.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Uskladnění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Když se spotřebič nepoužívá, ventil láhve musí být vypnutý (OFF), spotřebič a láhev je třeba skladovat mimo budovu na odvětrávaném místě. Je však povoleno skladovat spotřebič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 xml:space="preserve">(ale ne láhev) uvnitř budovy. Dbejte, aby bylo zařízení očištěné, rozhodně rošty, předtím, než je uložíte. Když se plynová láhev odpojuje, vraťte na místo zátku nebo uzávěr výstupu ventilu, máte-li je k dispozici. 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Delší doby skladování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Po delší době skladování se doporučuje vyčistit a zkontrolovat hořák a přívod plynu podle níže uvedených pokynů.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Hořák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>(y)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 xml:space="preserve">Vnější stranu hořáků vykartáčujte tuhým kartáčem, například „tvrdým“ zubním kartáčkem, abyste odstranili skvrny a nečistoty. Postupujte opatrně, abyste nepoškodili zdroje jisker zapalovače. 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AC41F1">
        <w:rPr>
          <w:rFonts w:ascii="Arial" w:hAnsi="Arial" w:cs="Arial"/>
          <w:b/>
          <w:bCs/>
        </w:rPr>
        <w:t>Přívod plynu a připojení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1. Prohlédněte sestavu plynové hadice, zda není poškozená, a v případě potřeby ji vyměňte.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2. Otestujte, zda v plynovém okruhu nedochází k úniku, a když nějaký naleznete, proveďte nápravu, viz též „Postup zjištění úniku plynu“ v oddílu o plynových spojkách a regulátoru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(regulátorech) v této příručce.</w:t>
      </w:r>
    </w:p>
    <w:p w:rsidR="00A12FF8" w:rsidRPr="00AC41F1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C41F1">
        <w:rPr>
          <w:rFonts w:ascii="Arial" w:hAnsi="Arial" w:cs="Arial"/>
        </w:rPr>
        <w:t>3. Zkontrolujte, zda jsou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sestavy plynové hadice (mezi spotřebičem a plynovou nádo</w:t>
      </w:r>
      <w:r w:rsidR="00283858">
        <w:rPr>
          <w:rFonts w:ascii="Arial" w:hAnsi="Arial" w:cs="Arial"/>
        </w:rPr>
        <w:t>-</w:t>
      </w:r>
      <w:r w:rsidRPr="00AC41F1">
        <w:rPr>
          <w:rFonts w:ascii="Arial" w:hAnsi="Arial" w:cs="Arial"/>
        </w:rPr>
        <w:t>bou) na místě a v dobrém stavu, totéž předtím, než připojíte (novou) plynovou nádobu. Tato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jsou umístěna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v rychlospojkách a plynovém regulátoru. Přesné umístění také najdete na obrázcích na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straně 1</w:t>
      </w:r>
      <w:r w:rsidR="00C62D9A">
        <w:rPr>
          <w:rFonts w:ascii="Arial" w:hAnsi="Arial" w:cs="Arial"/>
          <w:b/>
          <w:bCs/>
        </w:rPr>
        <w:t>2</w:t>
      </w:r>
      <w:r w:rsidRPr="00AC41F1">
        <w:rPr>
          <w:rFonts w:ascii="Arial" w:hAnsi="Arial" w:cs="Arial"/>
          <w:b/>
          <w:bCs/>
        </w:rPr>
        <w:t xml:space="preserve">, </w:t>
      </w:r>
      <w:r w:rsidRPr="00AC41F1">
        <w:rPr>
          <w:rFonts w:ascii="Arial" w:hAnsi="Arial" w:cs="Arial"/>
        </w:rPr>
        <w:t>kapitola</w:t>
      </w:r>
      <w:r w:rsidR="00C62D9A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  <w:b/>
          <w:bCs/>
        </w:rPr>
        <w:t>„Plynové spojky a regulátor</w:t>
      </w:r>
      <w:r w:rsidR="00EA410E">
        <w:rPr>
          <w:rFonts w:ascii="Arial" w:hAnsi="Arial" w:cs="Arial"/>
          <w:b/>
          <w:bCs/>
        </w:rPr>
        <w:t xml:space="preserve"> </w:t>
      </w:r>
      <w:r w:rsidRPr="00AC41F1">
        <w:rPr>
          <w:rFonts w:ascii="Arial" w:hAnsi="Arial" w:cs="Arial"/>
          <w:b/>
          <w:bCs/>
        </w:rPr>
        <w:t xml:space="preserve">(y)“. </w:t>
      </w:r>
      <w:r w:rsidRPr="00AC41F1">
        <w:rPr>
          <w:rFonts w:ascii="Arial" w:hAnsi="Arial" w:cs="Arial"/>
        </w:rPr>
        <w:t>Pokud se zdá, že těsnění</w:t>
      </w:r>
      <w:r w:rsidR="00EA410E">
        <w:rPr>
          <w:rFonts w:ascii="Arial" w:hAnsi="Arial" w:cs="Arial"/>
        </w:rPr>
        <w:t xml:space="preserve"> </w:t>
      </w:r>
      <w:r w:rsidRPr="00AC41F1">
        <w:rPr>
          <w:rFonts w:ascii="Arial" w:hAnsi="Arial" w:cs="Arial"/>
        </w:rPr>
        <w:t>je třeba vyměnit, spojte se s naším servisním a poprodejním oddělením a vyžádejte si radu a pomoc.</w:t>
      </w: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7. Servis a poprodejní podpora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Kontakty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nomadiQ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Europe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Customer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Service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+31 (0) 85 877 02 92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Email: questions@nomadiqbbq.com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 xml:space="preserve">Nebo vyplňte online kontaktní formulář na: </w:t>
      </w:r>
      <w:hyperlink r:id="rId19" w:history="1">
        <w:r w:rsidR="00BC0619" w:rsidRPr="00BC0619">
          <w:rPr>
            <w:rStyle w:val="Hypertextovodkaz"/>
            <w:rFonts w:ascii="Arial" w:hAnsi="Arial" w:cs="Arial"/>
            <w:color w:val="auto"/>
          </w:rPr>
          <w:t>www.nomadiqbbq.com</w:t>
        </w:r>
      </w:hyperlink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C0619" w:rsidRPr="00BC0619" w:rsidRDefault="005F753F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Česká r</w:t>
      </w:r>
      <w:r w:rsidR="00BC0619" w:rsidRPr="008B34DB">
        <w:rPr>
          <w:rFonts w:ascii="Arial" w:hAnsi="Arial" w:cs="Arial"/>
          <w:b/>
        </w:rPr>
        <w:t>epubli</w:t>
      </w:r>
      <w:r>
        <w:rPr>
          <w:rFonts w:ascii="Arial" w:hAnsi="Arial" w:cs="Arial"/>
          <w:b/>
        </w:rPr>
        <w:t>ka:</w:t>
      </w:r>
      <w:r w:rsidR="00BC0619" w:rsidRPr="00BC0619">
        <w:rPr>
          <w:rFonts w:ascii="Arial" w:hAnsi="Arial" w:cs="Arial"/>
        </w:rPr>
        <w:t>: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REMOSKA s.r.o.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Markova 1768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>744 01 Frenštát pod Radhoštěm</w:t>
      </w:r>
    </w:p>
    <w:p w:rsidR="00BC0619" w:rsidRPr="00BC0619" w:rsidRDefault="00BC0619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0619">
        <w:rPr>
          <w:rFonts w:ascii="Arial" w:hAnsi="Arial" w:cs="Arial"/>
        </w:rPr>
        <w:t xml:space="preserve">+ 420 556 802601    Email: </w:t>
      </w:r>
      <w:r w:rsidR="00D2294B">
        <w:rPr>
          <w:rFonts w:ascii="Arial" w:hAnsi="Arial" w:cs="Arial"/>
        </w:rPr>
        <w:t>info@remoska.eu</w:t>
      </w:r>
      <w:r w:rsidRPr="00BC0619">
        <w:rPr>
          <w:rFonts w:ascii="Arial" w:hAnsi="Arial" w:cs="Arial"/>
        </w:rPr>
        <w:t xml:space="preserve"> </w:t>
      </w:r>
    </w:p>
    <w:p w:rsidR="00A12FF8" w:rsidRPr="0090516E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8B34DB" w:rsidRPr="00BC0619" w:rsidRDefault="00A12FF8" w:rsidP="008B34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EA410E">
        <w:rPr>
          <w:rFonts w:ascii="Arial" w:hAnsi="Arial" w:cs="Arial"/>
          <w:b/>
          <w:bCs/>
          <w:sz w:val="24"/>
          <w:szCs w:val="24"/>
        </w:rPr>
        <w:t>8. Záruka</w:t>
      </w:r>
      <w:r w:rsidR="008B34DB" w:rsidRPr="008B34DB">
        <w:rPr>
          <w:rFonts w:ascii="Arial" w:hAnsi="Arial" w:cs="Arial"/>
          <w:b/>
        </w:rPr>
        <w:t xml:space="preserve"> </w:t>
      </w:r>
      <w:r w:rsidR="008B34DB">
        <w:rPr>
          <w:rFonts w:ascii="Arial" w:hAnsi="Arial" w:cs="Arial"/>
          <w:b/>
        </w:rPr>
        <w:t xml:space="preserve"> - </w:t>
      </w:r>
      <w:r w:rsidR="008B34DB" w:rsidRPr="00BC0619">
        <w:rPr>
          <w:rFonts w:ascii="Arial" w:hAnsi="Arial" w:cs="Arial"/>
          <w:b/>
        </w:rPr>
        <w:t>ZÁRUČNÍ DOBA PRODUKTU trvá 2 roky</w:t>
      </w:r>
    </w:p>
    <w:p w:rsidR="00A12FF8" w:rsidRPr="00EA410E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Záruku společnosti nomadiQ vám poskytujeme bez příplatku. Obsahuje informace, které budete potřebovat, kdyby nastal nepravděpodobný případ nutnosti nechat si výrobek opravit při poruše nebo závadě.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V souladu s příslušnou legislativou má zákazník v případě, že je produkt vadný, některá práva. Tato práva zahrnují dodatečné plnění nebo výměnu, snížení kupní ceny a náhradu.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Například v Evropské unii by se jednalo o dvouletou zákonnou záruku počínající datem předání produktu. Tato a další zákonná práva zůstávají nedotčena ustanovením této záruky.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lastRenderedPageBreak/>
        <w:t>Tato záruka fakticky dává majiteli další práva, která nejsou závislá na ustanoveních zákonné záruky.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Záruka společnosti nomadiQ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 nomadiQ zaručuje kupci produktu (nebo v případě, že se jedná o dárek či marke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tingovou akci, osobě, jíž byl produkt zakoupen jako dárek či propagační předmět), že produkt je bez vad materiálu a provedení po dobu</w:t>
      </w:r>
      <w:r w:rsidR="00E46768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(doby) níže uvedené, když bude sestaven a provo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zován v souladu s doprovodným návodem k použití.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Při běžném použití a údržbě v soukromí jedné domácnosti souhlasí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nomadiQv rámci této záruky, že opraví nebo nahradí vadné součásti v rámci příslušných lhůt, omezení a výluk uvedených níže. V ROZSAHU POVOLENÉM PŘÍSLUŠNOU LEGIS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LATIVOU SE TATO ZÁRUKA VZTAHUJE POUZE NA PŮVODNÍHO KUPUJÍCÍHO A NENÍ PŘEVODITELNÁ NA NÁSLEDUJÍCÍ VLASTNÍKY, S VÝJIMKOU V PŘÍPADĚ DÁRKŮ ČI PROPAGAČNÍCH PŘEDMĚTŮ, JAK JE UVEDENO VÝŠE.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Povinnosti majitele podle této záruky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K zajištění záručního krytí bez poruch je důležité, abyste svůj produkt společnosti nomadiQ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zaregistrovali online na www.nomadiQbbq.com, nebo takové webové stránce podle země, na niž může být majitel přesměrován. Ponechejte si prosím také originál účtenky a/nebo fak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 xml:space="preserve">tury. Registrací svého produktu potvrdíte pokrytí zárukou a dostanete přímé spojení mezi vámi a společností </w:t>
      </w:r>
      <w:r w:rsidR="00BC0619" w:rsidRPr="00BC0619">
        <w:rPr>
          <w:rFonts w:ascii="Arial" w:hAnsi="Arial" w:cs="Arial"/>
        </w:rPr>
        <w:t>nomádi</w:t>
      </w:r>
      <w:r w:rsidRPr="00BC0619">
        <w:rPr>
          <w:rFonts w:ascii="Arial" w:hAnsi="Arial" w:cs="Arial"/>
        </w:rPr>
        <w:t>Q</w:t>
      </w:r>
      <w:r w:rsidR="00BC0619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pro případ, že bychom se s vámi potřebovali spojit. Shora uve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dená záruka platí, pouze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pokud majitel věnuje produktu přiměřenou péči a řídí se všemi pokyny uvedenými v doprovodné příručce, ledaže majitel může dokázat, že vada nebo poru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cha nezávisí na tom, že nevyhověl shora uvedeným závazkům. Pokud bydlíte na pobřeží nebo máte produkt umístěný poblíž bazénu, patří k údržbě pravidelné omývání a oplach vnějších povrchů.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Vyřízení záruky/ Vyloučení ze záruky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Pokud jste přesvědčeni, že máte součást, kterou pokrývá tato záruka, prosím spojte se se servisním a poprodejním oddělením společnosti nomadiQ.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nomadiQpo přezkoumání opraví nebo nahradí (podle svého uvážení) vadnou součást, kterou pokrývá tato záruka. V případě, že oprava nebo výměna nebudou možné, si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 může zvolit, že (podle svého uvážení) nahradí daný spotřebič novým spotřebičem. Společnost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nomadiQvás může požádat o vrácení součástí k prohlídce.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Tato ZÁRUKA pozbývá platnosti, pokud poškození, opotřebení, ztráty barvy a/nebo rez, za které není odpovědná společnost</w:t>
      </w:r>
      <w:r w:rsidR="00323A23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iQ, způsobilo: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zneužití, nesprávné použití, pozměnění, modifikace, chybné použití, vandalismus, nedbalost, nesprávné sestavení nebo instalace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a nedbalost na řádné provádění běžné a rutinní údržby;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hmyz (jako pavouci) a hlodavci (jako veverky), včetně, avšak bez omezení na poškození trubic hořáku a/nebo plynových hadic;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vystavení slanému vzduchu a/nebo zdrojům chlóru, jako jsou bazény, hydro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masážní vany/vířivky;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• špatné povětrnostní podmínky jako kroupy, hurikány, zemětřesení, tsunami nebo přílivové vlny, tornáda nebo silné bouřky.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Použití a/nebo instalace součástí, které nejsou pravými výrobky společnosti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 xml:space="preserve">nomadiQ, </w:t>
      </w:r>
      <w:r w:rsidR="00283858">
        <w:rPr>
          <w:rFonts w:ascii="Arial" w:hAnsi="Arial" w:cs="Arial"/>
        </w:rPr>
        <w:t xml:space="preserve">                    </w:t>
      </w:r>
      <w:r w:rsidRPr="00BC0619">
        <w:rPr>
          <w:rFonts w:ascii="Arial" w:hAnsi="Arial" w:cs="Arial"/>
        </w:rPr>
        <w:t>ve vašem produktu učiní tuto záruku neplatnou, a veškeré škody, které takto vzniknou, tato záruka nepokrývá. Jakékoli adaptace spotřebiče nepovolené společností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 a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nepro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vedené autorizovaným servisem společnosti</w:t>
      </w:r>
      <w:r w:rsidR="00EA410E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nomadiQ</w:t>
      </w:r>
      <w:r w:rsidR="005D248C" w:rsidRPr="00BC0619">
        <w:rPr>
          <w:rFonts w:ascii="Arial" w:hAnsi="Arial" w:cs="Arial"/>
        </w:rPr>
        <w:t xml:space="preserve"> </w:t>
      </w:r>
      <w:r w:rsidRPr="00BC0619">
        <w:rPr>
          <w:rFonts w:ascii="Arial" w:hAnsi="Arial" w:cs="Arial"/>
        </w:rPr>
        <w:t>učiní tuto záruku neplatnou.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C0619">
        <w:rPr>
          <w:rFonts w:ascii="Arial" w:hAnsi="Arial" w:cs="Arial"/>
          <w:b/>
        </w:rPr>
        <w:t>PROHLÁŠENÍ O VYLOUČENÍ ODPOVĚDNOSTI</w:t>
      </w:r>
    </w:p>
    <w:p w:rsidR="00A12FF8" w:rsidRPr="00BC0619" w:rsidRDefault="00A12FF8" w:rsidP="008425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C0619">
        <w:rPr>
          <w:rFonts w:ascii="Arial" w:hAnsi="Arial" w:cs="Arial"/>
        </w:rPr>
        <w:t>KROMĚ ZÁRUKY A VYLOUČENÍ ODPOVĚDNOSTI, TAK JAK JSOU POPSÁNY V TOMTO PROHLÁŠENÍ O ZÁRUCE, NEEXISTUJE VÝSLOVNĚ DALŠÍ ZÁRUKA NEBO DOBROVOL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lastRenderedPageBreak/>
        <w:t>NÁ VYJÁDŘENÍ ODPOVĚDNOSTI ZDE DANÁ, KTERÁ PŘESAHUJÍ ZÁKONNOU ODPO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VĚDNOST TÝKAJÍCÍ SE SPOLEČNOSTI NOMADIQ. UVEDENÉ PROHLÁŠENÍ O ZÁRUCE ROVNĚŽ NEOMEZUJE ČI NEVYLUČUJE SITUACE NEBO NÁROKY, U NICHŽ MÁ SPO</w:t>
      </w:r>
      <w:r w:rsidR="005D248C" w:rsidRPr="00BC0619">
        <w:rPr>
          <w:rFonts w:ascii="Arial" w:hAnsi="Arial" w:cs="Arial"/>
        </w:rPr>
        <w:t xml:space="preserve">- </w:t>
      </w:r>
      <w:r w:rsidRPr="00BC0619">
        <w:rPr>
          <w:rFonts w:ascii="Arial" w:hAnsi="Arial" w:cs="Arial"/>
        </w:rPr>
        <w:t>LEČNOST NOMADIQ ZÁVAZNOU ODPOVĚDNOST, JAK PŘEDEPISUJÍ ZÁKONNÁ USTA</w:t>
      </w:r>
      <w:r w:rsidR="00283858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NOVENÍ. PO PŘÍSLUŠNÝCH OBDOBÍCH TÉTO ZÁRUKY NEBUDOU PLATIT ŽÁDNÉ ZÁRUKY. ŽÁDNÉ ZÁRUKY POSKYTNUTÉ KÝMKOLI VČETNĚ PRODEJCE NEBO OBCHODNÍKA VZTAHUJÍCÍ SE K JAKÉMUKOLI PRODUKTU (JAKO JAKÉKOLI „PROD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LOUŽENÉ ZÁRUKY“) NEBUDOU SPOLEČNOST NOMADIQ ZAVAZOVAT. VÝHRADNÍM NÁPRAVNÝM OPATŘENÍM TÉTO ZÁRUKY JE OPRAVA NEBO VÝMĚNA SOUČÁSTI NEBO PRODUKTU. V ŽÁDNÉM PŘÍPADĚ NEBUDE PODLE TÉTO DOBROVOLNÉ ZÁRU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KY NÁHRADA JAKÉHOKOLI DRUHU PŘESAHOVAT ČÁSTKU NÁKUPNÍ CENY PRODA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NÉHO PRODUKTU SPOLEČNOSTI NOMADIQ. BERETE NA SEBE RIZIKO A ODPOVĚD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NOST ZA ZTRÁTU, ŠKODU NEBO ZRANĚNÍ, KTERÉ UTRPÍTE VY NEBO VÁŠ MAJETEK A/NEBO JINÍ A JEJICH MAJETEK, KTERÉ BUDOU DŮSLEDKEM NESPRÁVNÉHO POU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ŽITÍ NEBO ZNEUŽITÍ PRODUKTU NEBO NEDODRŽENÍ POKYNŮ, KTERÉ SPOLEČNOST NOMADIQ UVÁDÍ V PŘILOŽENÉM NÁVODU K POUŽITÍ. SOUČÁSTI A PŘÍSLUŠENSTVÍ VYMĚNĚNÉ PODLE TÉTO ZÁRUKY MAJÍ ZÁRUKU POUZE PO ZBYTEK VÝŠE UVEDENÉ ZÁRUČNÍ DOBY (UVEDENÝCH ZÁRUČNÍCH DOB). TATO ZÁRUKA SE VZTAHUJE POUZE NA POUŽITÍ V SOUKROMÍ JEDNÉ DOMÁCNOSTI A NETÝKÁ SE KOMERČNÍHO, SPOLEČNÉHO POUŽITÍ SPOTŘEBIČŮ SPOLEČNOSTI NOMADIQ NEBO UŽITÍ VÍCE UŽIVATELI JAKO V RESTAURACÍCH, HOTELÍCH, RESORTECH NEBO PRONAJÍMA</w:t>
      </w:r>
      <w:r w:rsidR="005D248C" w:rsidRPr="00BC0619">
        <w:rPr>
          <w:rFonts w:ascii="Arial" w:hAnsi="Arial" w:cs="Arial"/>
        </w:rPr>
        <w:t>-</w:t>
      </w:r>
      <w:r w:rsidRPr="00BC0619">
        <w:rPr>
          <w:rFonts w:ascii="Arial" w:hAnsi="Arial" w:cs="Arial"/>
        </w:rPr>
        <w:t>NÝCH NEMOVITOSTECH. SPOLEČNOST NOMADIQ MŮŽE OBČAS ZMĚNIT DESIGN SVÝCH PRODUKTŮ. NIC, CO JE OBSAŽENO V TÉTO ZÁRUCE, NEBUDE VYKLÁDÁNO JAKO ZÁVAZEK SPOLEČNOSTI NOMADIQ ZAHRNOUT TAKOVÉ ZMĚNY DESIGNU DO DŘÍVE VYRÁBĚNÝCH PRODUKTŮ, ANI TAKOVÉ ZMĚNY NEBUDOU VYKLÁDÁNY TAK, ŽE SPOLEČNOSTI NOMADIQ PŘIPOUŠTÍ VADNOST PŘEDCHOZÍCH KONSTRUKCÍ.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B34DB" w:rsidRDefault="008B34DB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0619">
        <w:rPr>
          <w:rFonts w:ascii="Arial" w:hAnsi="Arial" w:cs="Arial"/>
          <w:b/>
          <w:bCs/>
        </w:rPr>
        <w:t>9. Technické specifikace a pokyny k zažehnutí</w:t>
      </w:r>
    </w:p>
    <w:p w:rsidR="00A12FF8" w:rsidRPr="00BC0619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4672"/>
      </w:tblGrid>
      <w:tr w:rsidR="00A12FF8" w:rsidRPr="00BC0619" w:rsidTr="0016763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Výrobce: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nomadiQ</w:t>
            </w:r>
          </w:p>
        </w:tc>
        <w:tc>
          <w:tcPr>
            <w:tcW w:w="4672" w:type="dxa"/>
            <w:tcBorders>
              <w:left w:val="single" w:sz="4" w:space="0" w:color="auto"/>
              <w:bottom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BC0619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Název produktu: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venkovní plynový gril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t>Země určení/kódy zemí:</w:t>
            </w:r>
          </w:p>
          <w:p w:rsidR="00A12FF8" w:rsidRPr="00BC0619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BC0619">
              <w:rPr>
                <w:rFonts w:ascii="Arial" w:hAnsi="Arial" w:cs="Arial"/>
                <w:b/>
                <w:bCs/>
              </w:rPr>
              <w:lastRenderedPageBreak/>
              <w:t>(země EU) BE, BG, CZ, DK, DE, EE, EL, ES, FR, HR,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lastRenderedPageBreak/>
              <w:t>Číslo modelu: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CQ_BBQ_001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IT, CY, LV, LT, LU, HU, MT, NL, AT, PL, RO, SI, SK,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FI, SE, UK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Kategorie plynu: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stlačený – butan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Výstupní tlak regulátoru: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29 mbar</w:t>
            </w:r>
          </w:p>
        </w:tc>
        <w:tc>
          <w:tcPr>
            <w:tcW w:w="4672" w:type="dxa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(země EFTA) CH, IS, LI, NO</w:t>
            </w: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Celkový tepelný příkon: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3,2 kW (233 g/hod)</w:t>
            </w:r>
          </w:p>
        </w:tc>
        <w:tc>
          <w:tcPr>
            <w:tcW w:w="4672" w:type="dxa"/>
            <w:vMerge w:val="restart"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Tento spotřebič je třeba používat s plynovými lahvemi s přímým tlakem (například Primus PowerGas, OptimusGas, MSR Isopro, GoSystemPowersource Cadac CA445). Tyto lahve musí odpovídat EN 417. Může být nebezpečné, pokusíte-li se připojit jiné typy plynových nádob.</w:t>
            </w:r>
          </w:p>
          <w:p w:rsidR="00A12FF8" w:rsidRPr="00AC41F1" w:rsidRDefault="00D163DC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</w: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545154" cy="384478"/>
                  <wp:effectExtent l="19050" t="0" r="7296" b="0"/>
                  <wp:docPr id="19" name="obrázek 2" descr="VÃ½sledek obrÃ¡zku pro 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07" cy="38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</w:t>
            </w:r>
            <w:r w:rsidRPr="00D163DC">
              <w:rPr>
                <w:rFonts w:ascii="Arial" w:hAnsi="Arial" w:cs="Arial"/>
                <w:bCs/>
                <w:sz w:val="20"/>
                <w:szCs w:val="20"/>
              </w:rPr>
              <w:t>0359/18 Pin 0359/CT/03307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Velikost trysky: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0,64 mm</w:t>
            </w:r>
          </w:p>
        </w:tc>
        <w:tc>
          <w:tcPr>
            <w:tcW w:w="4672" w:type="dxa"/>
            <w:vMerge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12FF8" w:rsidRPr="00AC41F1" w:rsidTr="00167638"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Země původu: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Vyrobeno v ČLR</w:t>
            </w:r>
          </w:p>
        </w:tc>
        <w:tc>
          <w:tcPr>
            <w:tcW w:w="4672" w:type="dxa"/>
            <w:vMerge/>
            <w:tcBorders>
              <w:top w:val="nil"/>
              <w:left w:val="single" w:sz="4" w:space="0" w:color="auto"/>
            </w:tcBorders>
          </w:tcPr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A12FF8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D248C" w:rsidRDefault="005D248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D248C" w:rsidRDefault="005D248C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12FF8" w:rsidRPr="00AC41F1" w:rsidRDefault="00A12FF8" w:rsidP="00A1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2FF8" w:rsidRPr="00AC41F1" w:rsidTr="00167638">
        <w:tc>
          <w:tcPr>
            <w:tcW w:w="9062" w:type="dxa"/>
          </w:tcPr>
          <w:p w:rsidR="00D163DC" w:rsidRDefault="00D163DC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12FF8" w:rsidRPr="00D163DC" w:rsidRDefault="00A12FF8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63DC">
              <w:rPr>
                <w:rFonts w:ascii="Arial" w:hAnsi="Arial" w:cs="Arial"/>
                <w:b/>
                <w:bCs/>
                <w:sz w:val="24"/>
                <w:szCs w:val="24"/>
              </w:rPr>
              <w:t>POKYNY K ZAŽEHNUTÍ – U VŠECH HOŘÁKŮ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PŘED ZAŽEHNUTÍM SI PEČLIVĚ PROČTĚTE POKYNY.</w:t>
            </w:r>
          </w:p>
          <w:p w:rsidR="00A12FF8" w:rsidRPr="00AC41F1" w:rsidRDefault="005D248C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  <w:noProof/>
                <w:lang w:eastAsia="cs-CZ"/>
              </w:rPr>
              <w:drawing>
                <wp:inline distT="0" distB="0" distL="0" distR="0">
                  <wp:extent cx="457605" cy="380164"/>
                  <wp:effectExtent l="19050" t="0" r="0" b="0"/>
                  <wp:docPr id="33" name="Obrázek 5" descr="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27" cy="37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="00A12FF8" w:rsidRPr="00AC41F1">
              <w:rPr>
                <w:rFonts w:ascii="Arial" w:hAnsi="Arial" w:cs="Arial"/>
                <w:b/>
                <w:bCs/>
              </w:rPr>
              <w:t>VÝSTRAHA. PŘI ZAPALOVÁNÍ SE NENAKLÁNĚJTE NAD GRIL.</w:t>
            </w:r>
          </w:p>
          <w:p w:rsidR="00A12FF8" w:rsidRPr="00AC41F1" w:rsidRDefault="00A12FF8" w:rsidP="0016763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 xml:space="preserve">Instalujte spotřebič a šroubovaným spojem připojte obě hadice sestavy plynové hadice ke spotřebiči (správnou instalaci si vyhledejte v návodu). 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Ovládací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  <w:r w:rsidRPr="005D248C">
              <w:rPr>
                <w:rFonts w:ascii="Arial" w:hAnsi="Arial" w:cs="Arial"/>
                <w:b/>
                <w:bCs/>
              </w:rPr>
              <w:t>knoflík na obou stranách otočte do polohy vypnuto „O“.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K regulátoru plynu připojenému k sestavě hadice připojte plynovou láhev.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</w:p>
          <w:p w:rsidR="00A12FF8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Ovládací</w:t>
            </w:r>
            <w:r w:rsidR="005D248C" w:rsidRPr="005D248C">
              <w:rPr>
                <w:rFonts w:ascii="Arial" w:hAnsi="Arial" w:cs="Arial"/>
                <w:b/>
                <w:bCs/>
              </w:rPr>
              <w:t xml:space="preserve"> </w:t>
            </w:r>
            <w:r w:rsidRPr="005D248C">
              <w:rPr>
                <w:rFonts w:ascii="Arial" w:hAnsi="Arial" w:cs="Arial"/>
                <w:b/>
                <w:bCs/>
              </w:rPr>
              <w:t>knoflík stiskněte a otáčejte proti směru hodinových ručiček na maximum.</w:t>
            </w:r>
          </w:p>
          <w:p w:rsidR="005D248C" w:rsidRPr="005D248C" w:rsidRDefault="00A12FF8" w:rsidP="0016763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D248C">
              <w:rPr>
                <w:rFonts w:ascii="Arial" w:hAnsi="Arial" w:cs="Arial"/>
                <w:b/>
                <w:bCs/>
              </w:rPr>
              <w:t>Vyčkejte 5 sekund a stiskněte zapalovač, hořák by se měl zažehnout.</w:t>
            </w:r>
          </w:p>
          <w:p w:rsidR="005D248C" w:rsidRDefault="00A12FF8" w:rsidP="00167638">
            <w:pPr>
              <w:pStyle w:val="Odstavecseseznamem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POKUD ANI PO NĚKOLIKÁTÉ NEDOJDE K ZAŽEHNUTÍ, OTOČTE OVLÁDACÍ KNOFLÍK DO POLOHY VYPNUTO „O“ A V PŘÍRUČCE SI VYHLEDEJTE ODSTRANĚNÍ PORUCH.</w:t>
            </w:r>
          </w:p>
          <w:p w:rsidR="00A12FF8" w:rsidRPr="00AC41F1" w:rsidRDefault="005D248C" w:rsidP="00167638">
            <w:pPr>
              <w:pStyle w:val="Odstavecseseznamem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                                          </w:t>
            </w:r>
            <w:r w:rsidRPr="005D248C">
              <w:rPr>
                <w:rFonts w:ascii="Arial" w:hAnsi="Arial" w:cs="Arial"/>
                <w:b/>
                <w:bCs/>
                <w:noProof/>
                <w:lang w:eastAsia="cs-CZ"/>
              </w:rPr>
              <w:drawing>
                <wp:inline distT="0" distB="0" distL="0" distR="0">
                  <wp:extent cx="1080175" cy="607287"/>
                  <wp:effectExtent l="19050" t="0" r="5675" b="0"/>
                  <wp:docPr id="7" name="Obrázek 4" descr="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w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36" cy="60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FF8" w:rsidRPr="00AC41F1" w:rsidRDefault="00A12FF8" w:rsidP="00A12FF8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C41F1">
              <w:rPr>
                <w:rFonts w:ascii="Arial" w:hAnsi="Arial" w:cs="Arial"/>
                <w:b/>
                <w:bCs/>
              </w:rPr>
              <w:t>Kroky 4 a 5 opakujte u druhého hořáku.</w:t>
            </w:r>
          </w:p>
        </w:tc>
      </w:tr>
    </w:tbl>
    <w:p w:rsidR="00F25671" w:rsidRPr="00AC41F1" w:rsidRDefault="00F25671" w:rsidP="00445D87"/>
    <w:sectPr w:rsidR="00F25671" w:rsidRPr="00AC41F1" w:rsidSect="00A12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4B8" w:rsidRDefault="008A74B8" w:rsidP="003129FE">
      <w:pPr>
        <w:spacing w:after="0" w:line="240" w:lineRule="auto"/>
      </w:pPr>
      <w:r>
        <w:separator/>
      </w:r>
    </w:p>
  </w:endnote>
  <w:endnote w:type="continuationSeparator" w:id="0">
    <w:p w:rsidR="008A74B8" w:rsidRDefault="008A74B8" w:rsidP="0031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4B8" w:rsidRDefault="008A74B8" w:rsidP="003129FE">
      <w:pPr>
        <w:spacing w:after="0" w:line="240" w:lineRule="auto"/>
      </w:pPr>
      <w:r>
        <w:separator/>
      </w:r>
    </w:p>
  </w:footnote>
  <w:footnote w:type="continuationSeparator" w:id="0">
    <w:p w:rsidR="008A74B8" w:rsidRDefault="008A74B8" w:rsidP="00312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D25E2"/>
    <w:multiLevelType w:val="hybridMultilevel"/>
    <w:tmpl w:val="EB1AC9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73"/>
    <w:rsid w:val="000D1773"/>
    <w:rsid w:val="00156FB8"/>
    <w:rsid w:val="001A6DA4"/>
    <w:rsid w:val="001D6C5A"/>
    <w:rsid w:val="002619F0"/>
    <w:rsid w:val="002659CA"/>
    <w:rsid w:val="00283858"/>
    <w:rsid w:val="003129FE"/>
    <w:rsid w:val="00323A23"/>
    <w:rsid w:val="003333CA"/>
    <w:rsid w:val="00445D87"/>
    <w:rsid w:val="00456675"/>
    <w:rsid w:val="004A1273"/>
    <w:rsid w:val="005028E7"/>
    <w:rsid w:val="0051442C"/>
    <w:rsid w:val="00520DFD"/>
    <w:rsid w:val="005D248C"/>
    <w:rsid w:val="005F753F"/>
    <w:rsid w:val="006C2EA0"/>
    <w:rsid w:val="006C3E2F"/>
    <w:rsid w:val="006D646A"/>
    <w:rsid w:val="007414A5"/>
    <w:rsid w:val="00764B60"/>
    <w:rsid w:val="0084253E"/>
    <w:rsid w:val="008A74B8"/>
    <w:rsid w:val="008B34DB"/>
    <w:rsid w:val="008E2F33"/>
    <w:rsid w:val="008E7202"/>
    <w:rsid w:val="008E751D"/>
    <w:rsid w:val="0090516E"/>
    <w:rsid w:val="0097004A"/>
    <w:rsid w:val="00980E9C"/>
    <w:rsid w:val="0099030C"/>
    <w:rsid w:val="009E22A3"/>
    <w:rsid w:val="009F5D0B"/>
    <w:rsid w:val="009F7C95"/>
    <w:rsid w:val="00A12FF8"/>
    <w:rsid w:val="00A15C2D"/>
    <w:rsid w:val="00A37715"/>
    <w:rsid w:val="00AC41F1"/>
    <w:rsid w:val="00AC6E48"/>
    <w:rsid w:val="00AD5521"/>
    <w:rsid w:val="00BB217E"/>
    <w:rsid w:val="00BC0619"/>
    <w:rsid w:val="00C62D9A"/>
    <w:rsid w:val="00C832FE"/>
    <w:rsid w:val="00D163DC"/>
    <w:rsid w:val="00D2294B"/>
    <w:rsid w:val="00D53FBE"/>
    <w:rsid w:val="00D94295"/>
    <w:rsid w:val="00E46768"/>
    <w:rsid w:val="00E5372C"/>
    <w:rsid w:val="00E63476"/>
    <w:rsid w:val="00E77240"/>
    <w:rsid w:val="00EA410E"/>
    <w:rsid w:val="00F25671"/>
    <w:rsid w:val="00F42A1A"/>
    <w:rsid w:val="00F60310"/>
    <w:rsid w:val="00FB5D04"/>
    <w:rsid w:val="00FC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F66161-3526-409D-B8C7-A8CC3CAB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28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27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12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129FE"/>
  </w:style>
  <w:style w:type="paragraph" w:styleId="Zpat">
    <w:name w:val="footer"/>
    <w:basedOn w:val="Normln"/>
    <w:link w:val="ZpatChar"/>
    <w:uiPriority w:val="99"/>
    <w:semiHidden/>
    <w:unhideWhenUsed/>
    <w:rsid w:val="00312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129FE"/>
  </w:style>
  <w:style w:type="table" w:styleId="Mkatabulky">
    <w:name w:val="Table Grid"/>
    <w:basedOn w:val="Normlntabulka"/>
    <w:uiPriority w:val="59"/>
    <w:rsid w:val="00A12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12FF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C0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omadiqbbq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098AF-1681-4146-9CF5-C65D095C5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4370</Words>
  <Characters>25785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Hlobilová</dc:creator>
  <cp:lastModifiedBy>Jiří Stohl</cp:lastModifiedBy>
  <cp:revision>2</cp:revision>
  <cp:lastPrinted>2019-06-18T11:10:00Z</cp:lastPrinted>
  <dcterms:created xsi:type="dcterms:W3CDTF">2021-02-27T12:24:00Z</dcterms:created>
  <dcterms:modified xsi:type="dcterms:W3CDTF">2021-02-27T12:24:00Z</dcterms:modified>
</cp:coreProperties>
</file>